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pPr w:leftFromText="141" w:rightFromText="141" w:vertAnchor="page" w:horzAnchor="margin" w:tblpY="4756"/>
        <w:tblW w:w="14322" w:type="dxa"/>
        <w:tblLook w:val="04A0" w:firstRow="1" w:lastRow="0" w:firstColumn="1" w:lastColumn="0" w:noHBand="0" w:noVBand="1"/>
      </w:tblPr>
      <w:tblGrid>
        <w:gridCol w:w="1068"/>
        <w:gridCol w:w="1500"/>
        <w:gridCol w:w="2654"/>
        <w:gridCol w:w="1698"/>
        <w:gridCol w:w="1602"/>
        <w:gridCol w:w="1538"/>
        <w:gridCol w:w="2409"/>
        <w:gridCol w:w="1853"/>
      </w:tblGrid>
      <w:tr w:rsidR="00012FD7" w14:paraId="0F0560F7" w14:textId="77777777" w:rsidTr="00EF4E69">
        <w:trPr>
          <w:trHeight w:val="420"/>
        </w:trPr>
        <w:tc>
          <w:tcPr>
            <w:tcW w:w="10060" w:type="dxa"/>
            <w:gridSpan w:val="6"/>
            <w:shd w:val="clear" w:color="auto" w:fill="D9D9D9" w:themeFill="background1" w:themeFillShade="D9"/>
            <w:vAlign w:val="center"/>
          </w:tcPr>
          <w:p w14:paraId="2437DD1E" w14:textId="78BF3E37" w:rsidR="00012FD7" w:rsidRPr="00725F34" w:rsidRDefault="00012FD7" w:rsidP="00012FD7">
            <w:pPr>
              <w:jc w:val="center"/>
              <w:rPr>
                <w:rFonts w:ascii="Arial" w:hAnsi="Arial" w:cs="Arial"/>
                <w:b/>
                <w:bCs/>
              </w:rPr>
            </w:pPr>
            <w:r w:rsidRPr="00725F34">
              <w:rPr>
                <w:rFonts w:ascii="Arial" w:hAnsi="Arial" w:cs="Arial"/>
                <w:b/>
                <w:bCs/>
              </w:rPr>
              <w:t>PRIORIDAD</w:t>
            </w:r>
          </w:p>
        </w:tc>
        <w:tc>
          <w:tcPr>
            <w:tcW w:w="4262" w:type="dxa"/>
            <w:gridSpan w:val="2"/>
            <w:shd w:val="clear" w:color="auto" w:fill="D9D9D9" w:themeFill="background1" w:themeFillShade="D9"/>
            <w:vAlign w:val="center"/>
          </w:tcPr>
          <w:p w14:paraId="0E2A7CE0" w14:textId="77777777" w:rsidR="00012FD7" w:rsidRPr="00725F34" w:rsidRDefault="00012FD7" w:rsidP="00012FD7">
            <w:pPr>
              <w:jc w:val="center"/>
              <w:rPr>
                <w:rFonts w:ascii="Arial" w:hAnsi="Arial" w:cs="Arial"/>
                <w:b/>
                <w:bCs/>
              </w:rPr>
            </w:pPr>
            <w:r w:rsidRPr="00725F34">
              <w:rPr>
                <w:rFonts w:ascii="Arial" w:hAnsi="Arial" w:cs="Arial"/>
                <w:b/>
                <w:bCs/>
              </w:rPr>
              <w:t>ACCIONES</w:t>
            </w:r>
          </w:p>
        </w:tc>
      </w:tr>
      <w:tr w:rsidR="0021336A" w14:paraId="702EF955" w14:textId="77777777" w:rsidTr="00EF4E69">
        <w:trPr>
          <w:trHeight w:val="696"/>
        </w:trPr>
        <w:tc>
          <w:tcPr>
            <w:tcW w:w="1068" w:type="dxa"/>
            <w:shd w:val="clear" w:color="auto" w:fill="262626" w:themeFill="text1" w:themeFillTint="D9"/>
            <w:vAlign w:val="center"/>
          </w:tcPr>
          <w:p w14:paraId="5C659110" w14:textId="77777777" w:rsidR="00012FD7" w:rsidRPr="00725F34" w:rsidRDefault="00012FD7" w:rsidP="00012FD7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725F34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ID R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iesgo</w:t>
            </w:r>
          </w:p>
        </w:tc>
        <w:tc>
          <w:tcPr>
            <w:tcW w:w="1500" w:type="dxa"/>
            <w:shd w:val="clear" w:color="auto" w:fill="262626" w:themeFill="text1" w:themeFillTint="D9"/>
            <w:vAlign w:val="center"/>
          </w:tcPr>
          <w:p w14:paraId="4FFBEA9D" w14:textId="2B30B422" w:rsidR="00BF00BE" w:rsidRDefault="00BF00BE" w:rsidP="00BF00BE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Clasificación de Riesgo</w:t>
            </w:r>
          </w:p>
        </w:tc>
        <w:tc>
          <w:tcPr>
            <w:tcW w:w="2654" w:type="dxa"/>
            <w:shd w:val="clear" w:color="auto" w:fill="262626" w:themeFill="text1" w:themeFillTint="D9"/>
            <w:vAlign w:val="center"/>
          </w:tcPr>
          <w:p w14:paraId="3F7AE888" w14:textId="51875605" w:rsidR="00012FD7" w:rsidRPr="00725F34" w:rsidRDefault="00012FD7" w:rsidP="00012FD7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725F34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Descripción del Riesgo</w:t>
            </w:r>
          </w:p>
        </w:tc>
        <w:tc>
          <w:tcPr>
            <w:tcW w:w="1698" w:type="dxa"/>
            <w:shd w:val="clear" w:color="auto" w:fill="262626" w:themeFill="text1" w:themeFillTint="D9"/>
            <w:vAlign w:val="center"/>
          </w:tcPr>
          <w:p w14:paraId="69377B73" w14:textId="77777777" w:rsidR="00012FD7" w:rsidRPr="00725F34" w:rsidRDefault="00012FD7" w:rsidP="00012FD7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725F34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Probabilidad</w:t>
            </w:r>
          </w:p>
        </w:tc>
        <w:tc>
          <w:tcPr>
            <w:tcW w:w="1602" w:type="dxa"/>
            <w:shd w:val="clear" w:color="auto" w:fill="262626" w:themeFill="text1" w:themeFillTint="D9"/>
            <w:vAlign w:val="center"/>
          </w:tcPr>
          <w:p w14:paraId="1087E703" w14:textId="77777777" w:rsidR="00012FD7" w:rsidRPr="00725F34" w:rsidRDefault="00012FD7" w:rsidP="00012FD7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725F34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Impacto</w:t>
            </w:r>
          </w:p>
        </w:tc>
        <w:tc>
          <w:tcPr>
            <w:tcW w:w="1538" w:type="dxa"/>
            <w:shd w:val="clear" w:color="auto" w:fill="262626" w:themeFill="text1" w:themeFillTint="D9"/>
            <w:vAlign w:val="center"/>
          </w:tcPr>
          <w:p w14:paraId="0CB86EBF" w14:textId="41A8FD87" w:rsidR="00012FD7" w:rsidRPr="00725F34" w:rsidRDefault="00BF00BE" w:rsidP="00012FD7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725F34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Prioridad</w:t>
            </w:r>
          </w:p>
        </w:tc>
        <w:tc>
          <w:tcPr>
            <w:tcW w:w="2409" w:type="dxa"/>
            <w:shd w:val="clear" w:color="auto" w:fill="002060"/>
            <w:vAlign w:val="center"/>
          </w:tcPr>
          <w:p w14:paraId="1A7D4FC2" w14:textId="77777777" w:rsidR="00012FD7" w:rsidRPr="00725F34" w:rsidRDefault="00012FD7" w:rsidP="00012FD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25F34">
              <w:rPr>
                <w:rFonts w:ascii="Arial" w:hAnsi="Arial" w:cs="Arial"/>
                <w:b/>
                <w:bCs/>
                <w:sz w:val="18"/>
                <w:szCs w:val="18"/>
              </w:rPr>
              <w:t>Acciones Preventivas</w:t>
            </w:r>
          </w:p>
        </w:tc>
        <w:tc>
          <w:tcPr>
            <w:tcW w:w="1853" w:type="dxa"/>
            <w:shd w:val="clear" w:color="auto" w:fill="002060"/>
            <w:vAlign w:val="center"/>
          </w:tcPr>
          <w:p w14:paraId="54698C0F" w14:textId="77777777" w:rsidR="00012FD7" w:rsidRPr="00725F34" w:rsidRDefault="00012FD7" w:rsidP="00012FD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25F34">
              <w:rPr>
                <w:rFonts w:ascii="Arial" w:hAnsi="Arial" w:cs="Arial"/>
                <w:b/>
                <w:bCs/>
                <w:sz w:val="18"/>
                <w:szCs w:val="18"/>
              </w:rPr>
              <w:t>Acción de Contingencia</w:t>
            </w:r>
          </w:p>
        </w:tc>
      </w:tr>
      <w:tr w:rsidR="00012FD7" w14:paraId="69F8836A" w14:textId="77777777" w:rsidTr="00EF4E69">
        <w:trPr>
          <w:trHeight w:val="563"/>
        </w:trPr>
        <w:tc>
          <w:tcPr>
            <w:tcW w:w="1068" w:type="dxa"/>
            <w:shd w:val="clear" w:color="auto" w:fill="auto"/>
            <w:vAlign w:val="center"/>
          </w:tcPr>
          <w:p w14:paraId="55202292" w14:textId="77777777" w:rsidR="00012FD7" w:rsidRPr="00662E2D" w:rsidRDefault="00012FD7" w:rsidP="00012FD7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62E2D">
              <w:rPr>
                <w:rFonts w:ascii="Arial" w:hAnsi="Arial" w:cs="Arial"/>
                <w:color w:val="000000" w:themeColor="text1"/>
                <w:sz w:val="20"/>
                <w:szCs w:val="20"/>
              </w:rPr>
              <w:t>1.1</w:t>
            </w:r>
          </w:p>
        </w:tc>
        <w:tc>
          <w:tcPr>
            <w:tcW w:w="1500" w:type="dxa"/>
            <w:vAlign w:val="center"/>
          </w:tcPr>
          <w:p w14:paraId="1CB73185" w14:textId="73972449" w:rsidR="00BF00BE" w:rsidRDefault="00BF00BE" w:rsidP="00BF00B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Operativo</w:t>
            </w:r>
          </w:p>
        </w:tc>
        <w:tc>
          <w:tcPr>
            <w:tcW w:w="2654" w:type="dxa"/>
            <w:shd w:val="clear" w:color="auto" w:fill="auto"/>
            <w:vAlign w:val="center"/>
          </w:tcPr>
          <w:p w14:paraId="4CDB1C12" w14:textId="04FA9873" w:rsidR="00012FD7" w:rsidRPr="00662E2D" w:rsidRDefault="00012FD7" w:rsidP="00012FD7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62E2D">
              <w:rPr>
                <w:rFonts w:ascii="Arial" w:hAnsi="Arial" w:cs="Arial"/>
                <w:color w:val="000000" w:themeColor="text1"/>
                <w:sz w:val="20"/>
                <w:szCs w:val="20"/>
              </w:rPr>
              <w:t>Atraso en el desarrollo de software</w:t>
            </w:r>
          </w:p>
        </w:tc>
        <w:tc>
          <w:tcPr>
            <w:tcW w:w="1698" w:type="dxa"/>
            <w:shd w:val="clear" w:color="auto" w:fill="auto"/>
            <w:vAlign w:val="center"/>
          </w:tcPr>
          <w:p w14:paraId="0CD0C100" w14:textId="77777777" w:rsidR="00012FD7" w:rsidRDefault="00012FD7" w:rsidP="00012FD7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Posible</w:t>
            </w:r>
          </w:p>
          <w:p w14:paraId="3F88C40A" w14:textId="77777777" w:rsidR="00012FD7" w:rsidRPr="008855D5" w:rsidRDefault="00012FD7" w:rsidP="00012FD7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602" w:type="dxa"/>
            <w:shd w:val="clear" w:color="auto" w:fill="auto"/>
            <w:vAlign w:val="center"/>
          </w:tcPr>
          <w:p w14:paraId="7CD57F75" w14:textId="77777777" w:rsidR="00012FD7" w:rsidRDefault="00012FD7" w:rsidP="00012FD7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Desastroso</w:t>
            </w:r>
          </w:p>
          <w:p w14:paraId="2587A4D1" w14:textId="77777777" w:rsidR="00012FD7" w:rsidRPr="008855D5" w:rsidRDefault="00012FD7" w:rsidP="00012FD7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538" w:type="dxa"/>
            <w:shd w:val="clear" w:color="auto" w:fill="12EE27"/>
            <w:vAlign w:val="center"/>
          </w:tcPr>
          <w:p w14:paraId="7ADED0EA" w14:textId="5BDF64A9" w:rsidR="00012FD7" w:rsidRPr="008855D5" w:rsidRDefault="00BF00BE" w:rsidP="00012FD7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Medio</w:t>
            </w:r>
          </w:p>
        </w:tc>
        <w:tc>
          <w:tcPr>
            <w:tcW w:w="2409" w:type="dxa"/>
            <w:shd w:val="clear" w:color="auto" w:fill="auto"/>
          </w:tcPr>
          <w:p w14:paraId="5101955F" w14:textId="77777777" w:rsidR="00012FD7" w:rsidRPr="008855D5" w:rsidRDefault="00012FD7" w:rsidP="00BF00BE">
            <w:pPr>
              <w:spacing w:line="276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8855D5">
              <w:rPr>
                <w:rFonts w:ascii="Arial" w:hAnsi="Arial" w:cs="Arial"/>
                <w:color w:val="000000" w:themeColor="text1"/>
                <w:sz w:val="18"/>
                <w:szCs w:val="18"/>
              </w:rPr>
              <w:t>Planificación realista de fechas/tiempos en la fase de construcción de software</w:t>
            </w:r>
          </w:p>
        </w:tc>
        <w:tc>
          <w:tcPr>
            <w:tcW w:w="1853" w:type="dxa"/>
            <w:shd w:val="clear" w:color="auto" w:fill="auto"/>
          </w:tcPr>
          <w:p w14:paraId="44CC3ACC" w14:textId="77777777" w:rsidR="00012FD7" w:rsidRPr="008855D5" w:rsidRDefault="00012FD7" w:rsidP="00BF00BE">
            <w:pPr>
              <w:spacing w:line="276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8855D5">
              <w:rPr>
                <w:rFonts w:ascii="Arial" w:hAnsi="Arial" w:cs="Arial"/>
                <w:color w:val="000000" w:themeColor="text1"/>
                <w:sz w:val="18"/>
                <w:szCs w:val="18"/>
              </w:rPr>
              <w:t>Contratación de Personal Extra</w:t>
            </w:r>
          </w:p>
        </w:tc>
      </w:tr>
      <w:tr w:rsidR="00012FD7" w14:paraId="68AC860C" w14:textId="77777777" w:rsidTr="00EF4E69">
        <w:trPr>
          <w:trHeight w:val="563"/>
        </w:trPr>
        <w:tc>
          <w:tcPr>
            <w:tcW w:w="1068" w:type="dxa"/>
            <w:shd w:val="clear" w:color="auto" w:fill="auto"/>
            <w:vAlign w:val="center"/>
          </w:tcPr>
          <w:p w14:paraId="7DD67B81" w14:textId="77777777" w:rsidR="00012FD7" w:rsidRPr="00662E2D" w:rsidRDefault="00012FD7" w:rsidP="00012FD7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62E2D">
              <w:rPr>
                <w:rFonts w:ascii="Arial" w:hAnsi="Arial" w:cs="Arial"/>
                <w:color w:val="000000" w:themeColor="text1"/>
                <w:sz w:val="20"/>
                <w:szCs w:val="20"/>
              </w:rPr>
              <w:t>1.2</w:t>
            </w:r>
          </w:p>
        </w:tc>
        <w:tc>
          <w:tcPr>
            <w:tcW w:w="1500" w:type="dxa"/>
            <w:vAlign w:val="center"/>
          </w:tcPr>
          <w:p w14:paraId="6F59C350" w14:textId="4C467791" w:rsidR="00BF00BE" w:rsidRDefault="00BF00BE" w:rsidP="00BF00B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Estratégico</w:t>
            </w:r>
          </w:p>
        </w:tc>
        <w:tc>
          <w:tcPr>
            <w:tcW w:w="2654" w:type="dxa"/>
            <w:shd w:val="clear" w:color="auto" w:fill="auto"/>
            <w:vAlign w:val="center"/>
          </w:tcPr>
          <w:p w14:paraId="284D09B0" w14:textId="26D5B3A7" w:rsidR="00012FD7" w:rsidRPr="00662E2D" w:rsidRDefault="00012FD7" w:rsidP="00012FD7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62E2D">
              <w:rPr>
                <w:rFonts w:ascii="Arial" w:hAnsi="Arial" w:cs="Arial"/>
                <w:color w:val="000000" w:themeColor="text1"/>
                <w:sz w:val="20"/>
                <w:szCs w:val="20"/>
              </w:rPr>
              <w:t>Levantamiento incorrecto de requerimientos</w:t>
            </w:r>
          </w:p>
        </w:tc>
        <w:tc>
          <w:tcPr>
            <w:tcW w:w="1698" w:type="dxa"/>
            <w:shd w:val="clear" w:color="auto" w:fill="auto"/>
            <w:vAlign w:val="center"/>
          </w:tcPr>
          <w:p w14:paraId="2E79684D" w14:textId="77777777" w:rsidR="00012FD7" w:rsidRPr="008855D5" w:rsidRDefault="00012FD7" w:rsidP="00012FD7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Improbable</w:t>
            </w:r>
          </w:p>
        </w:tc>
        <w:tc>
          <w:tcPr>
            <w:tcW w:w="1602" w:type="dxa"/>
            <w:shd w:val="clear" w:color="auto" w:fill="auto"/>
            <w:vAlign w:val="center"/>
          </w:tcPr>
          <w:p w14:paraId="02A310C4" w14:textId="77777777" w:rsidR="00012FD7" w:rsidRDefault="00012FD7" w:rsidP="00012FD7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Moderado</w:t>
            </w:r>
          </w:p>
          <w:p w14:paraId="44C6EAEC" w14:textId="77777777" w:rsidR="00012FD7" w:rsidRPr="008855D5" w:rsidRDefault="00012FD7" w:rsidP="00012FD7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538" w:type="dxa"/>
            <w:shd w:val="clear" w:color="auto" w:fill="12EE27"/>
            <w:vAlign w:val="center"/>
          </w:tcPr>
          <w:p w14:paraId="136A9478" w14:textId="03238700" w:rsidR="00012FD7" w:rsidRPr="008855D5" w:rsidRDefault="00BF00BE" w:rsidP="00012FD7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Medio</w:t>
            </w:r>
          </w:p>
        </w:tc>
        <w:tc>
          <w:tcPr>
            <w:tcW w:w="2409" w:type="dxa"/>
            <w:shd w:val="clear" w:color="auto" w:fill="auto"/>
          </w:tcPr>
          <w:p w14:paraId="7ACE8799" w14:textId="77777777" w:rsidR="00012FD7" w:rsidRPr="008855D5" w:rsidRDefault="00012FD7" w:rsidP="00BF00BE">
            <w:pPr>
              <w:spacing w:line="276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8855D5">
              <w:rPr>
                <w:rFonts w:ascii="Arial" w:hAnsi="Arial" w:cs="Arial"/>
                <w:color w:val="000000" w:themeColor="text1"/>
                <w:sz w:val="18"/>
                <w:szCs w:val="18"/>
              </w:rPr>
              <w:t>Aplicación de metodología de retroalimentación en el análisis de información</w:t>
            </w:r>
          </w:p>
        </w:tc>
        <w:tc>
          <w:tcPr>
            <w:tcW w:w="1853" w:type="dxa"/>
            <w:shd w:val="clear" w:color="auto" w:fill="auto"/>
          </w:tcPr>
          <w:p w14:paraId="6034E7C6" w14:textId="77777777" w:rsidR="00012FD7" w:rsidRPr="008855D5" w:rsidRDefault="00012FD7" w:rsidP="00BF00BE">
            <w:pPr>
              <w:spacing w:line="276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8855D5">
              <w:rPr>
                <w:rFonts w:ascii="Arial" w:hAnsi="Arial" w:cs="Arial"/>
                <w:color w:val="000000" w:themeColor="text1"/>
                <w:sz w:val="18"/>
                <w:szCs w:val="18"/>
              </w:rPr>
              <w:t>Realineación de objetivos</w:t>
            </w:r>
          </w:p>
        </w:tc>
      </w:tr>
      <w:tr w:rsidR="00012FD7" w14:paraId="0D956516" w14:textId="77777777" w:rsidTr="00EF4E69">
        <w:trPr>
          <w:trHeight w:val="563"/>
        </w:trPr>
        <w:tc>
          <w:tcPr>
            <w:tcW w:w="1068" w:type="dxa"/>
            <w:shd w:val="clear" w:color="auto" w:fill="auto"/>
            <w:vAlign w:val="center"/>
          </w:tcPr>
          <w:p w14:paraId="3D9F6283" w14:textId="77777777" w:rsidR="00012FD7" w:rsidRPr="00662E2D" w:rsidRDefault="00012FD7" w:rsidP="00012FD7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62E2D">
              <w:rPr>
                <w:rFonts w:ascii="Arial" w:hAnsi="Arial" w:cs="Arial"/>
                <w:color w:val="000000" w:themeColor="text1"/>
                <w:sz w:val="20"/>
                <w:szCs w:val="20"/>
              </w:rPr>
              <w:t>1.3</w:t>
            </w:r>
          </w:p>
        </w:tc>
        <w:tc>
          <w:tcPr>
            <w:tcW w:w="1500" w:type="dxa"/>
            <w:vAlign w:val="center"/>
          </w:tcPr>
          <w:p w14:paraId="02EFB080" w14:textId="15EC1218" w:rsidR="00BF00BE" w:rsidRDefault="00BF00BE" w:rsidP="00BF00B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Operativo</w:t>
            </w:r>
          </w:p>
        </w:tc>
        <w:tc>
          <w:tcPr>
            <w:tcW w:w="2654" w:type="dxa"/>
            <w:shd w:val="clear" w:color="auto" w:fill="auto"/>
            <w:vAlign w:val="center"/>
          </w:tcPr>
          <w:p w14:paraId="26930180" w14:textId="6EF9DF12" w:rsidR="00012FD7" w:rsidRPr="00662E2D" w:rsidRDefault="00012FD7" w:rsidP="00012FD7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62E2D">
              <w:rPr>
                <w:rFonts w:ascii="Arial" w:hAnsi="Arial" w:cs="Arial"/>
                <w:color w:val="000000" w:themeColor="text1"/>
                <w:sz w:val="20"/>
                <w:szCs w:val="20"/>
              </w:rPr>
              <w:t>Fallas en el sistema de programación</w:t>
            </w:r>
          </w:p>
        </w:tc>
        <w:tc>
          <w:tcPr>
            <w:tcW w:w="1698" w:type="dxa"/>
            <w:shd w:val="clear" w:color="auto" w:fill="auto"/>
            <w:vAlign w:val="center"/>
          </w:tcPr>
          <w:p w14:paraId="70AD5108" w14:textId="77777777" w:rsidR="00012FD7" w:rsidRDefault="00012FD7" w:rsidP="00012FD7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Posible</w:t>
            </w:r>
          </w:p>
          <w:p w14:paraId="440A8F53" w14:textId="77777777" w:rsidR="00012FD7" w:rsidRPr="008855D5" w:rsidRDefault="00012FD7" w:rsidP="00012FD7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602" w:type="dxa"/>
            <w:shd w:val="clear" w:color="auto" w:fill="auto"/>
            <w:vAlign w:val="center"/>
          </w:tcPr>
          <w:p w14:paraId="642940E3" w14:textId="77777777" w:rsidR="00012FD7" w:rsidRDefault="00012FD7" w:rsidP="00012FD7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Moderado</w:t>
            </w:r>
          </w:p>
          <w:p w14:paraId="1DAB2739" w14:textId="77777777" w:rsidR="00012FD7" w:rsidRPr="008855D5" w:rsidRDefault="00012FD7" w:rsidP="00012FD7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538" w:type="dxa"/>
            <w:shd w:val="clear" w:color="auto" w:fill="FFC000"/>
            <w:vAlign w:val="center"/>
          </w:tcPr>
          <w:p w14:paraId="5B7C271B" w14:textId="53802842" w:rsidR="00012FD7" w:rsidRPr="008855D5" w:rsidRDefault="00BF00BE" w:rsidP="00012FD7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Bajo</w:t>
            </w:r>
          </w:p>
        </w:tc>
        <w:tc>
          <w:tcPr>
            <w:tcW w:w="2409" w:type="dxa"/>
            <w:shd w:val="clear" w:color="auto" w:fill="auto"/>
          </w:tcPr>
          <w:p w14:paraId="44F50B41" w14:textId="77777777" w:rsidR="00012FD7" w:rsidRPr="008855D5" w:rsidRDefault="00012FD7" w:rsidP="00BF00BE">
            <w:pPr>
              <w:spacing w:line="276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8855D5">
              <w:rPr>
                <w:rFonts w:ascii="Arial" w:hAnsi="Arial" w:cs="Arial"/>
                <w:color w:val="000000" w:themeColor="text1"/>
                <w:sz w:val="18"/>
                <w:szCs w:val="18"/>
              </w:rPr>
              <w:t>Usar metodología de desarrollo RUP y uso de redundancias tecnológicas</w:t>
            </w:r>
          </w:p>
        </w:tc>
        <w:tc>
          <w:tcPr>
            <w:tcW w:w="1853" w:type="dxa"/>
            <w:shd w:val="clear" w:color="auto" w:fill="auto"/>
          </w:tcPr>
          <w:p w14:paraId="07BD8B4B" w14:textId="77777777" w:rsidR="00012FD7" w:rsidRPr="008855D5" w:rsidRDefault="00012FD7" w:rsidP="00BF00BE">
            <w:pPr>
              <w:spacing w:line="276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8855D5">
              <w:rPr>
                <w:rFonts w:ascii="Arial" w:hAnsi="Arial" w:cs="Arial"/>
                <w:color w:val="000000" w:themeColor="text1"/>
                <w:sz w:val="18"/>
                <w:szCs w:val="18"/>
              </w:rPr>
              <w:t>Uso de backups y equipos de respaldo</w:t>
            </w:r>
          </w:p>
        </w:tc>
      </w:tr>
      <w:tr w:rsidR="00012FD7" w14:paraId="7B4C342F" w14:textId="77777777" w:rsidTr="00EF4E69">
        <w:trPr>
          <w:trHeight w:val="563"/>
        </w:trPr>
        <w:tc>
          <w:tcPr>
            <w:tcW w:w="1068" w:type="dxa"/>
            <w:shd w:val="clear" w:color="auto" w:fill="auto"/>
            <w:vAlign w:val="center"/>
          </w:tcPr>
          <w:p w14:paraId="3753B03E" w14:textId="77777777" w:rsidR="00012FD7" w:rsidRPr="00662E2D" w:rsidRDefault="00012FD7" w:rsidP="00012FD7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62E2D">
              <w:rPr>
                <w:rFonts w:ascii="Arial" w:hAnsi="Arial" w:cs="Arial"/>
                <w:color w:val="000000" w:themeColor="text1"/>
                <w:sz w:val="20"/>
                <w:szCs w:val="20"/>
              </w:rPr>
              <w:t>1.4</w:t>
            </w:r>
          </w:p>
        </w:tc>
        <w:tc>
          <w:tcPr>
            <w:tcW w:w="1500" w:type="dxa"/>
            <w:vAlign w:val="center"/>
          </w:tcPr>
          <w:p w14:paraId="15AB057D" w14:textId="57489CAF" w:rsidR="00BF00BE" w:rsidRDefault="00BF00BE" w:rsidP="00BF00B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Operativo</w:t>
            </w:r>
          </w:p>
        </w:tc>
        <w:tc>
          <w:tcPr>
            <w:tcW w:w="2654" w:type="dxa"/>
            <w:shd w:val="clear" w:color="auto" w:fill="auto"/>
            <w:vAlign w:val="center"/>
          </w:tcPr>
          <w:p w14:paraId="209D1DA8" w14:textId="65DACB02" w:rsidR="00012FD7" w:rsidRPr="00662E2D" w:rsidRDefault="00012FD7" w:rsidP="00012FD7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62E2D">
              <w:rPr>
                <w:rFonts w:ascii="Arial" w:hAnsi="Arial" w:cs="Arial"/>
                <w:color w:val="000000" w:themeColor="text1"/>
                <w:sz w:val="20"/>
                <w:szCs w:val="20"/>
              </w:rPr>
              <w:t>Baja participación de los involucrados</w:t>
            </w:r>
          </w:p>
        </w:tc>
        <w:tc>
          <w:tcPr>
            <w:tcW w:w="1698" w:type="dxa"/>
            <w:shd w:val="clear" w:color="auto" w:fill="auto"/>
            <w:vAlign w:val="center"/>
          </w:tcPr>
          <w:p w14:paraId="4687756C" w14:textId="77777777" w:rsidR="00012FD7" w:rsidRDefault="00012FD7" w:rsidP="00012FD7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Posible</w:t>
            </w:r>
          </w:p>
          <w:p w14:paraId="55B07D56" w14:textId="77777777" w:rsidR="00012FD7" w:rsidRPr="008855D5" w:rsidRDefault="00012FD7" w:rsidP="00012FD7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602" w:type="dxa"/>
            <w:shd w:val="clear" w:color="auto" w:fill="auto"/>
            <w:vAlign w:val="center"/>
          </w:tcPr>
          <w:p w14:paraId="6EC5228F" w14:textId="77777777" w:rsidR="00012FD7" w:rsidRDefault="00012FD7" w:rsidP="00012FD7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Moderado</w:t>
            </w:r>
          </w:p>
          <w:p w14:paraId="1BCBAB62" w14:textId="77777777" w:rsidR="00012FD7" w:rsidRPr="008855D5" w:rsidRDefault="00012FD7" w:rsidP="00012FD7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538" w:type="dxa"/>
            <w:shd w:val="clear" w:color="auto" w:fill="FFC000"/>
            <w:vAlign w:val="center"/>
          </w:tcPr>
          <w:p w14:paraId="4A16885A" w14:textId="15981ABB" w:rsidR="00012FD7" w:rsidRPr="008855D5" w:rsidRDefault="00BF00BE" w:rsidP="00012FD7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Bajo</w:t>
            </w:r>
          </w:p>
        </w:tc>
        <w:tc>
          <w:tcPr>
            <w:tcW w:w="2409" w:type="dxa"/>
            <w:shd w:val="clear" w:color="auto" w:fill="auto"/>
          </w:tcPr>
          <w:p w14:paraId="5D79B88A" w14:textId="77777777" w:rsidR="00012FD7" w:rsidRPr="008855D5" w:rsidRDefault="00012FD7" w:rsidP="00BF00BE">
            <w:pPr>
              <w:spacing w:line="276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8855D5">
              <w:rPr>
                <w:rFonts w:ascii="Arial" w:hAnsi="Arial" w:cs="Arial"/>
                <w:color w:val="000000" w:themeColor="text1"/>
                <w:sz w:val="18"/>
                <w:szCs w:val="18"/>
              </w:rPr>
              <w:t>Constantes Reuniones Virtuales</w:t>
            </w:r>
          </w:p>
        </w:tc>
        <w:tc>
          <w:tcPr>
            <w:tcW w:w="1853" w:type="dxa"/>
            <w:shd w:val="clear" w:color="auto" w:fill="auto"/>
          </w:tcPr>
          <w:p w14:paraId="21A969CA" w14:textId="77777777" w:rsidR="00012FD7" w:rsidRPr="008855D5" w:rsidRDefault="00012FD7" w:rsidP="00BF00BE">
            <w:pPr>
              <w:spacing w:line="276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8855D5">
              <w:rPr>
                <w:rFonts w:ascii="Arial" w:hAnsi="Arial" w:cs="Arial"/>
                <w:color w:val="000000" w:themeColor="text1"/>
                <w:sz w:val="18"/>
                <w:szCs w:val="18"/>
              </w:rPr>
              <w:t>Llamada de atención a todos los participantes del proyecto</w:t>
            </w:r>
          </w:p>
        </w:tc>
      </w:tr>
      <w:tr w:rsidR="0021336A" w14:paraId="01F4664B" w14:textId="77777777" w:rsidTr="00EF4E69">
        <w:trPr>
          <w:trHeight w:val="563"/>
        </w:trPr>
        <w:tc>
          <w:tcPr>
            <w:tcW w:w="1068" w:type="dxa"/>
            <w:shd w:val="clear" w:color="auto" w:fill="auto"/>
            <w:vAlign w:val="center"/>
          </w:tcPr>
          <w:p w14:paraId="357AEC0E" w14:textId="77777777" w:rsidR="00012FD7" w:rsidRPr="00662E2D" w:rsidRDefault="00012FD7" w:rsidP="00012FD7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62E2D">
              <w:rPr>
                <w:rFonts w:ascii="Arial" w:hAnsi="Arial" w:cs="Arial"/>
                <w:color w:val="000000" w:themeColor="text1"/>
                <w:sz w:val="20"/>
                <w:szCs w:val="20"/>
              </w:rPr>
              <w:t>1.5</w:t>
            </w:r>
          </w:p>
        </w:tc>
        <w:tc>
          <w:tcPr>
            <w:tcW w:w="1500" w:type="dxa"/>
            <w:vAlign w:val="center"/>
          </w:tcPr>
          <w:p w14:paraId="2D7D7445" w14:textId="65CF1963" w:rsidR="00BF00BE" w:rsidRPr="00662E2D" w:rsidRDefault="0053535F" w:rsidP="00954D46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Tecnológico</w:t>
            </w:r>
          </w:p>
        </w:tc>
        <w:tc>
          <w:tcPr>
            <w:tcW w:w="2654" w:type="dxa"/>
            <w:shd w:val="clear" w:color="auto" w:fill="auto"/>
            <w:vAlign w:val="center"/>
          </w:tcPr>
          <w:p w14:paraId="47BEAE07" w14:textId="455D75D0" w:rsidR="00012FD7" w:rsidRPr="00662E2D" w:rsidRDefault="00012FD7" w:rsidP="00012FD7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62E2D">
              <w:rPr>
                <w:rFonts w:ascii="Arial" w:hAnsi="Arial" w:cs="Arial"/>
                <w:color w:val="000000" w:themeColor="text1"/>
                <w:sz w:val="20"/>
                <w:szCs w:val="20"/>
              </w:rPr>
              <w:t>Fallas de Hardware</w:t>
            </w:r>
          </w:p>
        </w:tc>
        <w:tc>
          <w:tcPr>
            <w:tcW w:w="1698" w:type="dxa"/>
            <w:shd w:val="clear" w:color="auto" w:fill="auto"/>
            <w:vAlign w:val="center"/>
          </w:tcPr>
          <w:p w14:paraId="79270D51" w14:textId="77777777" w:rsidR="00012FD7" w:rsidRPr="008855D5" w:rsidRDefault="00012FD7" w:rsidP="00012FD7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Improbable</w:t>
            </w:r>
          </w:p>
        </w:tc>
        <w:tc>
          <w:tcPr>
            <w:tcW w:w="1602" w:type="dxa"/>
            <w:shd w:val="clear" w:color="auto" w:fill="auto"/>
            <w:vAlign w:val="center"/>
          </w:tcPr>
          <w:p w14:paraId="6A36E744" w14:textId="77777777" w:rsidR="00012FD7" w:rsidRPr="008855D5" w:rsidRDefault="00012FD7" w:rsidP="00012FD7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Leve</w:t>
            </w:r>
          </w:p>
        </w:tc>
        <w:tc>
          <w:tcPr>
            <w:tcW w:w="1538" w:type="dxa"/>
            <w:shd w:val="clear" w:color="auto" w:fill="FFC000"/>
            <w:vAlign w:val="center"/>
          </w:tcPr>
          <w:p w14:paraId="27FB40A1" w14:textId="20ECFF49" w:rsidR="00012FD7" w:rsidRPr="008855D5" w:rsidRDefault="0053535F" w:rsidP="00012FD7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Bajo</w:t>
            </w:r>
          </w:p>
        </w:tc>
        <w:tc>
          <w:tcPr>
            <w:tcW w:w="2409" w:type="dxa"/>
            <w:shd w:val="clear" w:color="auto" w:fill="auto"/>
          </w:tcPr>
          <w:p w14:paraId="6CEB396D" w14:textId="77777777" w:rsidR="00012FD7" w:rsidRPr="008855D5" w:rsidRDefault="00012FD7" w:rsidP="00012FD7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8855D5">
              <w:rPr>
                <w:rFonts w:ascii="Arial" w:hAnsi="Arial" w:cs="Arial"/>
                <w:color w:val="000000" w:themeColor="text1"/>
                <w:sz w:val="18"/>
                <w:szCs w:val="18"/>
              </w:rPr>
              <w:t>Mantenimiento Preventivo a equipos</w:t>
            </w:r>
          </w:p>
        </w:tc>
        <w:tc>
          <w:tcPr>
            <w:tcW w:w="1853" w:type="dxa"/>
            <w:shd w:val="clear" w:color="auto" w:fill="auto"/>
          </w:tcPr>
          <w:p w14:paraId="1706FBBE" w14:textId="77777777" w:rsidR="00012FD7" w:rsidRPr="008855D5" w:rsidRDefault="00012FD7" w:rsidP="00012FD7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8855D5">
              <w:rPr>
                <w:rFonts w:ascii="Arial" w:hAnsi="Arial" w:cs="Arial"/>
                <w:color w:val="000000" w:themeColor="text1"/>
                <w:sz w:val="18"/>
                <w:szCs w:val="18"/>
              </w:rPr>
              <w:t>Uso de Backups</w:t>
            </w:r>
          </w:p>
        </w:tc>
      </w:tr>
    </w:tbl>
    <w:p w14:paraId="13B4E2D3" w14:textId="61D809E1" w:rsidR="00EF4E69" w:rsidRDefault="00EF4E69" w:rsidP="00EF4E69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EF4E69">
        <w:rPr>
          <w:rFonts w:ascii="Arial" w:hAnsi="Arial" w:cs="Arial"/>
          <w:b/>
          <w:bCs/>
          <w:sz w:val="32"/>
          <w:szCs w:val="32"/>
        </w:rPr>
        <w:t>SISTEMA DE FACILITACIÓN DE OBTENCI</w:t>
      </w:r>
      <w:r w:rsidR="00A819D0">
        <w:rPr>
          <w:rFonts w:ascii="Arial" w:hAnsi="Arial" w:cs="Arial"/>
          <w:b/>
          <w:bCs/>
          <w:sz w:val="32"/>
          <w:szCs w:val="32"/>
        </w:rPr>
        <w:t>Ó</w:t>
      </w:r>
      <w:r w:rsidRPr="00EF4E69">
        <w:rPr>
          <w:rFonts w:ascii="Arial" w:hAnsi="Arial" w:cs="Arial"/>
          <w:b/>
          <w:bCs/>
          <w:sz w:val="32"/>
          <w:szCs w:val="32"/>
        </w:rPr>
        <w:t xml:space="preserve">N DE </w:t>
      </w:r>
    </w:p>
    <w:p w14:paraId="05DCB48A" w14:textId="79A6EBE6" w:rsidR="00821B2F" w:rsidRPr="00EF4E69" w:rsidRDefault="00EF4E69" w:rsidP="00EF4E69">
      <w:pPr>
        <w:jc w:val="center"/>
        <w:rPr>
          <w:rFonts w:ascii="Arial" w:hAnsi="Arial" w:cs="Arial"/>
          <w:b/>
          <w:sz w:val="32"/>
          <w:szCs w:val="32"/>
        </w:rPr>
      </w:pPr>
      <w:r w:rsidRPr="00EF4E69">
        <w:rPr>
          <w:rFonts w:ascii="Arial" w:hAnsi="Arial" w:cs="Arial"/>
          <w:b/>
          <w:bCs/>
          <w:sz w:val="32"/>
          <w:szCs w:val="32"/>
        </w:rPr>
        <w:t>PRÁCTIVAS PREPROFESIONALES</w:t>
      </w:r>
    </w:p>
    <w:tbl>
      <w:tblPr>
        <w:tblStyle w:val="Tablaconcuadrculaclara"/>
        <w:tblpPr w:leftFromText="141" w:rightFromText="141" w:vertAnchor="page" w:horzAnchor="margin" w:tblpY="3211"/>
        <w:tblW w:w="14312" w:type="dxa"/>
        <w:tblLayout w:type="fixed"/>
        <w:tblLook w:val="0400" w:firstRow="0" w:lastRow="0" w:firstColumn="0" w:lastColumn="0" w:noHBand="0" w:noVBand="1"/>
      </w:tblPr>
      <w:tblGrid>
        <w:gridCol w:w="1413"/>
        <w:gridCol w:w="1984"/>
        <w:gridCol w:w="1701"/>
        <w:gridCol w:w="1701"/>
        <w:gridCol w:w="1560"/>
        <w:gridCol w:w="5953"/>
      </w:tblGrid>
      <w:tr w:rsidR="0053535F" w:rsidRPr="00E04C2F" w14:paraId="65A82BF6" w14:textId="77777777" w:rsidTr="00EF4E69">
        <w:trPr>
          <w:trHeight w:val="360"/>
        </w:trPr>
        <w:tc>
          <w:tcPr>
            <w:tcW w:w="1413" w:type="dxa"/>
          </w:tcPr>
          <w:p w14:paraId="2B13B2CF" w14:textId="77777777" w:rsidR="0053535F" w:rsidRPr="00E04C2F" w:rsidRDefault="0053535F" w:rsidP="00EF4E69">
            <w:pPr>
              <w:spacing w:line="360" w:lineRule="auto"/>
              <w:jc w:val="center"/>
              <w:rPr>
                <w:rFonts w:asciiTheme="majorHAnsi" w:hAnsiTheme="majorHAnsi"/>
                <w:b/>
                <w:color w:val="000000" w:themeColor="text1"/>
              </w:rPr>
            </w:pPr>
            <w:r w:rsidRPr="00E04C2F">
              <w:rPr>
                <w:rFonts w:asciiTheme="majorHAnsi" w:hAnsiTheme="majorHAnsi"/>
                <w:b/>
                <w:color w:val="000000" w:themeColor="text1"/>
              </w:rPr>
              <w:t>Versión</w:t>
            </w:r>
          </w:p>
        </w:tc>
        <w:tc>
          <w:tcPr>
            <w:tcW w:w="1984" w:type="dxa"/>
          </w:tcPr>
          <w:p w14:paraId="2DBF7542" w14:textId="77777777" w:rsidR="0053535F" w:rsidRPr="00E04C2F" w:rsidRDefault="0053535F" w:rsidP="00EF4E69">
            <w:pPr>
              <w:spacing w:line="360" w:lineRule="auto"/>
              <w:jc w:val="center"/>
              <w:rPr>
                <w:rFonts w:asciiTheme="majorHAnsi" w:hAnsiTheme="majorHAnsi"/>
                <w:b/>
                <w:color w:val="000000" w:themeColor="text1"/>
              </w:rPr>
            </w:pPr>
            <w:r w:rsidRPr="00E04C2F">
              <w:rPr>
                <w:rFonts w:asciiTheme="majorHAnsi" w:hAnsiTheme="majorHAnsi"/>
                <w:b/>
                <w:color w:val="000000" w:themeColor="text1"/>
              </w:rPr>
              <w:t>Realizado por</w:t>
            </w:r>
          </w:p>
        </w:tc>
        <w:tc>
          <w:tcPr>
            <w:tcW w:w="1701" w:type="dxa"/>
          </w:tcPr>
          <w:p w14:paraId="25023873" w14:textId="77777777" w:rsidR="0053535F" w:rsidRPr="00E04C2F" w:rsidRDefault="0053535F" w:rsidP="00EF4E69">
            <w:pPr>
              <w:spacing w:line="360" w:lineRule="auto"/>
              <w:jc w:val="center"/>
              <w:rPr>
                <w:rFonts w:asciiTheme="majorHAnsi" w:hAnsiTheme="majorHAnsi"/>
                <w:b/>
                <w:color w:val="000000" w:themeColor="text1"/>
              </w:rPr>
            </w:pPr>
            <w:r w:rsidRPr="00E04C2F">
              <w:rPr>
                <w:rFonts w:asciiTheme="majorHAnsi" w:hAnsiTheme="majorHAnsi"/>
                <w:b/>
                <w:color w:val="000000" w:themeColor="text1"/>
              </w:rPr>
              <w:t>Revisado por</w:t>
            </w:r>
          </w:p>
        </w:tc>
        <w:tc>
          <w:tcPr>
            <w:tcW w:w="1701" w:type="dxa"/>
          </w:tcPr>
          <w:p w14:paraId="613C5497" w14:textId="77777777" w:rsidR="0053535F" w:rsidRPr="00E04C2F" w:rsidRDefault="0053535F" w:rsidP="00EF4E69">
            <w:pPr>
              <w:spacing w:line="360" w:lineRule="auto"/>
              <w:jc w:val="center"/>
              <w:rPr>
                <w:rFonts w:asciiTheme="majorHAnsi" w:hAnsiTheme="majorHAnsi"/>
                <w:b/>
                <w:color w:val="000000" w:themeColor="text1"/>
              </w:rPr>
            </w:pPr>
            <w:r w:rsidRPr="00E04C2F">
              <w:rPr>
                <w:rFonts w:asciiTheme="majorHAnsi" w:hAnsiTheme="majorHAnsi"/>
                <w:b/>
                <w:color w:val="000000" w:themeColor="text1"/>
              </w:rPr>
              <w:t>Aprobado por</w:t>
            </w:r>
          </w:p>
        </w:tc>
        <w:tc>
          <w:tcPr>
            <w:tcW w:w="1560" w:type="dxa"/>
          </w:tcPr>
          <w:p w14:paraId="62860343" w14:textId="77777777" w:rsidR="0053535F" w:rsidRPr="00E04C2F" w:rsidRDefault="0053535F" w:rsidP="00EF4E69">
            <w:pPr>
              <w:spacing w:line="360" w:lineRule="auto"/>
              <w:jc w:val="center"/>
              <w:rPr>
                <w:rFonts w:asciiTheme="majorHAnsi" w:hAnsiTheme="majorHAnsi"/>
                <w:b/>
                <w:color w:val="000000" w:themeColor="text1"/>
              </w:rPr>
            </w:pPr>
            <w:r w:rsidRPr="00E04C2F">
              <w:rPr>
                <w:rFonts w:asciiTheme="majorHAnsi" w:hAnsiTheme="majorHAnsi"/>
                <w:b/>
                <w:color w:val="000000" w:themeColor="text1"/>
              </w:rPr>
              <w:t>Fecha</w:t>
            </w:r>
          </w:p>
        </w:tc>
        <w:tc>
          <w:tcPr>
            <w:tcW w:w="5953" w:type="dxa"/>
          </w:tcPr>
          <w:p w14:paraId="4A381C72" w14:textId="77777777" w:rsidR="0053535F" w:rsidRPr="00E04C2F" w:rsidRDefault="0053535F" w:rsidP="00EF4E69">
            <w:pPr>
              <w:spacing w:line="360" w:lineRule="auto"/>
              <w:jc w:val="center"/>
              <w:rPr>
                <w:rFonts w:asciiTheme="majorHAnsi" w:hAnsiTheme="majorHAnsi"/>
                <w:b/>
                <w:color w:val="000000" w:themeColor="text1"/>
              </w:rPr>
            </w:pPr>
            <w:r w:rsidRPr="00E04C2F">
              <w:rPr>
                <w:rFonts w:asciiTheme="majorHAnsi" w:hAnsiTheme="majorHAnsi"/>
                <w:b/>
                <w:color w:val="000000" w:themeColor="text1"/>
              </w:rPr>
              <w:t>Motivo</w:t>
            </w:r>
          </w:p>
        </w:tc>
      </w:tr>
      <w:tr w:rsidR="0053535F" w:rsidRPr="00E04C2F" w14:paraId="00976ACC" w14:textId="77777777" w:rsidTr="00EF4E69">
        <w:trPr>
          <w:trHeight w:val="360"/>
        </w:trPr>
        <w:tc>
          <w:tcPr>
            <w:tcW w:w="1413" w:type="dxa"/>
          </w:tcPr>
          <w:p w14:paraId="7FAB6171" w14:textId="77777777" w:rsidR="0053535F" w:rsidRPr="000C09D6" w:rsidRDefault="0053535F" w:rsidP="00EF4E69">
            <w:pPr>
              <w:spacing w:line="360" w:lineRule="auto"/>
              <w:jc w:val="center"/>
              <w:rPr>
                <w:rFonts w:asciiTheme="majorHAnsi" w:hAnsiTheme="majorHAnsi" w:cstheme="majorHAnsi"/>
                <w:color w:val="000000" w:themeColor="text1"/>
                <w:szCs w:val="18"/>
              </w:rPr>
            </w:pPr>
            <w:r w:rsidRPr="000C09D6">
              <w:rPr>
                <w:rFonts w:asciiTheme="majorHAnsi" w:hAnsiTheme="majorHAnsi" w:cstheme="majorHAnsi"/>
                <w:color w:val="000000" w:themeColor="text1"/>
                <w:szCs w:val="18"/>
              </w:rPr>
              <w:t>1.0</w:t>
            </w:r>
          </w:p>
        </w:tc>
        <w:tc>
          <w:tcPr>
            <w:tcW w:w="1984" w:type="dxa"/>
          </w:tcPr>
          <w:p w14:paraId="6CC62D86" w14:textId="77777777" w:rsidR="0053535F" w:rsidRPr="000C09D6" w:rsidRDefault="0053535F" w:rsidP="00EF4E69">
            <w:pPr>
              <w:spacing w:line="276" w:lineRule="auto"/>
              <w:jc w:val="center"/>
              <w:rPr>
                <w:rFonts w:asciiTheme="majorHAnsi" w:hAnsiTheme="majorHAnsi" w:cstheme="majorHAnsi"/>
                <w:color w:val="000000" w:themeColor="text1"/>
                <w:szCs w:val="18"/>
              </w:rPr>
            </w:pPr>
            <w:r w:rsidRPr="000C09D6">
              <w:rPr>
                <w:rFonts w:asciiTheme="majorHAnsi" w:hAnsiTheme="majorHAnsi" w:cstheme="majorHAnsi"/>
                <w:color w:val="000000" w:themeColor="text1"/>
              </w:rPr>
              <w:t>YC</w:t>
            </w:r>
          </w:p>
        </w:tc>
        <w:tc>
          <w:tcPr>
            <w:tcW w:w="1701" w:type="dxa"/>
          </w:tcPr>
          <w:p w14:paraId="09CD6917" w14:textId="77777777" w:rsidR="0053535F" w:rsidRPr="000C09D6" w:rsidRDefault="0053535F" w:rsidP="00EF4E69">
            <w:pPr>
              <w:jc w:val="center"/>
              <w:rPr>
                <w:rFonts w:asciiTheme="majorHAnsi" w:hAnsiTheme="majorHAnsi" w:cstheme="majorHAnsi"/>
                <w:color w:val="000000" w:themeColor="text1"/>
                <w:szCs w:val="18"/>
              </w:rPr>
            </w:pPr>
            <w:r>
              <w:rPr>
                <w:rFonts w:asciiTheme="majorHAnsi" w:hAnsiTheme="majorHAnsi" w:cstheme="majorHAnsi"/>
                <w:color w:val="000000" w:themeColor="text1"/>
                <w:szCs w:val="18"/>
              </w:rPr>
              <w:t>JM</w:t>
            </w:r>
          </w:p>
        </w:tc>
        <w:tc>
          <w:tcPr>
            <w:tcW w:w="1701" w:type="dxa"/>
          </w:tcPr>
          <w:p w14:paraId="28455121" w14:textId="77777777" w:rsidR="0053535F" w:rsidRPr="000C09D6" w:rsidRDefault="0053535F" w:rsidP="00EF4E69">
            <w:pPr>
              <w:spacing w:line="360" w:lineRule="auto"/>
              <w:jc w:val="center"/>
              <w:rPr>
                <w:rFonts w:asciiTheme="majorHAnsi" w:hAnsiTheme="majorHAnsi" w:cstheme="majorHAnsi"/>
                <w:color w:val="000000" w:themeColor="text1"/>
                <w:szCs w:val="18"/>
              </w:rPr>
            </w:pPr>
            <w:r>
              <w:rPr>
                <w:rFonts w:asciiTheme="majorHAnsi" w:hAnsiTheme="majorHAnsi" w:cstheme="majorHAnsi"/>
                <w:color w:val="000000" w:themeColor="text1"/>
                <w:szCs w:val="18"/>
              </w:rPr>
              <w:t>JM</w:t>
            </w:r>
          </w:p>
        </w:tc>
        <w:tc>
          <w:tcPr>
            <w:tcW w:w="1560" w:type="dxa"/>
          </w:tcPr>
          <w:p w14:paraId="06461431" w14:textId="77777777" w:rsidR="0053535F" w:rsidRPr="000C09D6" w:rsidRDefault="0053535F" w:rsidP="00EF4E69">
            <w:pPr>
              <w:spacing w:line="360" w:lineRule="auto"/>
              <w:jc w:val="center"/>
              <w:rPr>
                <w:rFonts w:asciiTheme="majorHAnsi" w:hAnsiTheme="majorHAnsi" w:cstheme="majorHAnsi"/>
                <w:color w:val="000000" w:themeColor="text1"/>
                <w:szCs w:val="18"/>
              </w:rPr>
            </w:pPr>
            <w:r>
              <w:rPr>
                <w:rFonts w:asciiTheme="majorHAnsi" w:hAnsiTheme="majorHAnsi" w:cstheme="majorHAnsi"/>
                <w:color w:val="000000" w:themeColor="text1"/>
                <w:szCs w:val="18"/>
              </w:rPr>
              <w:t>28-06-20</w:t>
            </w:r>
          </w:p>
        </w:tc>
        <w:tc>
          <w:tcPr>
            <w:tcW w:w="5953" w:type="dxa"/>
          </w:tcPr>
          <w:p w14:paraId="49814DED" w14:textId="77777777" w:rsidR="0053535F" w:rsidRPr="000C09D6" w:rsidRDefault="0053535F" w:rsidP="00EF4E69">
            <w:pPr>
              <w:jc w:val="center"/>
              <w:rPr>
                <w:rFonts w:asciiTheme="majorHAnsi" w:hAnsiTheme="majorHAnsi" w:cstheme="majorHAnsi"/>
                <w:color w:val="000000" w:themeColor="text1"/>
                <w:szCs w:val="18"/>
              </w:rPr>
            </w:pPr>
            <w:r>
              <w:rPr>
                <w:rFonts w:asciiTheme="majorHAnsi" w:hAnsiTheme="majorHAnsi" w:cstheme="majorHAnsi"/>
                <w:color w:val="000000" w:themeColor="text1"/>
                <w:szCs w:val="18"/>
              </w:rPr>
              <w:t>Elaboración de Matriz de Riesgo</w:t>
            </w:r>
          </w:p>
        </w:tc>
      </w:tr>
    </w:tbl>
    <w:p w14:paraId="7EAA53B1" w14:textId="77777777" w:rsidR="00716BDD" w:rsidRDefault="00716BDD"/>
    <w:p w14:paraId="6FEEAD8D" w14:textId="245061A1" w:rsidR="00041A78" w:rsidRPr="00041A78" w:rsidRDefault="00041A78" w:rsidP="00041A78"/>
    <w:sectPr w:rsidR="00041A78" w:rsidRPr="00041A78" w:rsidSect="00803210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210"/>
    <w:rsid w:val="00012FD7"/>
    <w:rsid w:val="00041A78"/>
    <w:rsid w:val="00061524"/>
    <w:rsid w:val="000C3640"/>
    <w:rsid w:val="00113180"/>
    <w:rsid w:val="00133817"/>
    <w:rsid w:val="0021336A"/>
    <w:rsid w:val="00241E53"/>
    <w:rsid w:val="00244414"/>
    <w:rsid w:val="00245632"/>
    <w:rsid w:val="002463FE"/>
    <w:rsid w:val="00246530"/>
    <w:rsid w:val="00255725"/>
    <w:rsid w:val="002C3182"/>
    <w:rsid w:val="00310E49"/>
    <w:rsid w:val="00314DC3"/>
    <w:rsid w:val="00337ED7"/>
    <w:rsid w:val="003457B7"/>
    <w:rsid w:val="0039755B"/>
    <w:rsid w:val="003C3892"/>
    <w:rsid w:val="004009F6"/>
    <w:rsid w:val="00401F66"/>
    <w:rsid w:val="004476FD"/>
    <w:rsid w:val="004962E7"/>
    <w:rsid w:val="004B2A24"/>
    <w:rsid w:val="0052442B"/>
    <w:rsid w:val="0053535F"/>
    <w:rsid w:val="00540C5B"/>
    <w:rsid w:val="00581F85"/>
    <w:rsid w:val="005B29B5"/>
    <w:rsid w:val="005C18B9"/>
    <w:rsid w:val="00610DC7"/>
    <w:rsid w:val="0062253B"/>
    <w:rsid w:val="00650FAE"/>
    <w:rsid w:val="00662E2D"/>
    <w:rsid w:val="00667A0F"/>
    <w:rsid w:val="006B68A8"/>
    <w:rsid w:val="00716BDD"/>
    <w:rsid w:val="00724773"/>
    <w:rsid w:val="00725F34"/>
    <w:rsid w:val="007C0B9C"/>
    <w:rsid w:val="007D6CCD"/>
    <w:rsid w:val="007F00BA"/>
    <w:rsid w:val="007F2406"/>
    <w:rsid w:val="00803210"/>
    <w:rsid w:val="00821B2F"/>
    <w:rsid w:val="00847928"/>
    <w:rsid w:val="00862CF4"/>
    <w:rsid w:val="008855D5"/>
    <w:rsid w:val="008F2880"/>
    <w:rsid w:val="00931734"/>
    <w:rsid w:val="00935429"/>
    <w:rsid w:val="00954D46"/>
    <w:rsid w:val="009B0C24"/>
    <w:rsid w:val="009B0E43"/>
    <w:rsid w:val="00A013D1"/>
    <w:rsid w:val="00A03CC3"/>
    <w:rsid w:val="00A60BCA"/>
    <w:rsid w:val="00A75968"/>
    <w:rsid w:val="00A819D0"/>
    <w:rsid w:val="00AF4177"/>
    <w:rsid w:val="00B44FEE"/>
    <w:rsid w:val="00B45C5E"/>
    <w:rsid w:val="00B8634C"/>
    <w:rsid w:val="00BA2408"/>
    <w:rsid w:val="00BA3902"/>
    <w:rsid w:val="00BB7F26"/>
    <w:rsid w:val="00BC3BF9"/>
    <w:rsid w:val="00BF00BE"/>
    <w:rsid w:val="00C17337"/>
    <w:rsid w:val="00C42430"/>
    <w:rsid w:val="00C722F0"/>
    <w:rsid w:val="00CB1FCF"/>
    <w:rsid w:val="00D26EC7"/>
    <w:rsid w:val="00D31AF1"/>
    <w:rsid w:val="00D4535E"/>
    <w:rsid w:val="00D71784"/>
    <w:rsid w:val="00DD2C58"/>
    <w:rsid w:val="00E10EAD"/>
    <w:rsid w:val="00E356EF"/>
    <w:rsid w:val="00E809A7"/>
    <w:rsid w:val="00E82657"/>
    <w:rsid w:val="00E83982"/>
    <w:rsid w:val="00EF4E69"/>
    <w:rsid w:val="00F07AA5"/>
    <w:rsid w:val="00F17527"/>
    <w:rsid w:val="00F62831"/>
    <w:rsid w:val="00F81048"/>
    <w:rsid w:val="00FA4712"/>
    <w:rsid w:val="00FC4147"/>
    <w:rsid w:val="00FE2E19"/>
    <w:rsid w:val="00FF13A8"/>
    <w:rsid w:val="00FF3F37"/>
    <w:rsid w:val="30DF4B63"/>
    <w:rsid w:val="567E0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C04066"/>
  <w15:chartTrackingRefBased/>
  <w15:docId w15:val="{097967DC-8AF6-43F9-92FC-D11FA9D47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032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clara">
    <w:name w:val="Grid Table Light"/>
    <w:basedOn w:val="Tablanormal"/>
    <w:uiPriority w:val="40"/>
    <w:rsid w:val="005B29B5"/>
    <w:pPr>
      <w:spacing w:after="0" w:line="240" w:lineRule="auto"/>
    </w:pPr>
    <w:rPr>
      <w:rFonts w:ascii="Arial" w:eastAsia="Arial" w:hAnsi="Arial" w:cs="Arial"/>
      <w:lang w:eastAsia="es-PE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F968BC-4460-4AE1-A5E2-6902E6EDB4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1</Pages>
  <Words>181</Words>
  <Characters>996</Characters>
  <Application>Microsoft Office Word</Application>
  <DocSecurity>0</DocSecurity>
  <Lines>8</Lines>
  <Paragraphs>2</Paragraphs>
  <ScaleCrop>false</ScaleCrop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Coaquira</dc:creator>
  <cp:keywords/>
  <dc:description/>
  <cp:lastModifiedBy>JHONY JOS� MAMANI LIMACHE</cp:lastModifiedBy>
  <cp:revision>59</cp:revision>
  <dcterms:created xsi:type="dcterms:W3CDTF">2020-06-27T03:13:00Z</dcterms:created>
  <dcterms:modified xsi:type="dcterms:W3CDTF">2020-06-28T21:39:00Z</dcterms:modified>
</cp:coreProperties>
</file>