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0B2545"/>
          <w:sz w:val="44"/>
        </w:rPr>
        <w:t>Instructivo de despliegue en Docker</w:t>
      </w:r>
    </w:p>
    <w:p>
      <w:pPr>
        <w:spacing w:after="240"/>
      </w:pPr>
      <w:r>
        <w:rPr>
          <w:rFonts w:ascii="Calibri" w:hAnsi="Calibri" w:eastAsia="Calibri"/>
          <w:b w:val="0"/>
          <w:color w:val="555555"/>
          <w:sz w:val="24"/>
        </w:rPr>
        <w:t>Sport Store POS - aplicacion y base de datos MariaDB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700"/>
        <w:gridCol w:w="7660"/>
      </w:tblGrid>
      <w:tr>
        <w:tc>
          <w:tcPr>
            <w:tcW w:type="dxa" w:w="17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Ubicacion origen</w:t>
            </w:r>
          </w:p>
        </w:tc>
        <w:tc>
          <w:tcPr>
            <w:tcW w:type="dxa" w:w="7660"/>
          </w:tcPr>
          <w:p>
            <w:r/>
            <w:r>
              <w:rPr>
                <w:rFonts w:ascii="Calibri" w:hAnsi="Calibri" w:eastAsia="Calibri"/>
                <w:b w:val="0"/>
              </w:rPr>
              <w:t>C:\Users\jjimenezg\OneDrive - NUEVA EPS\Documentos\app</w:t>
            </w:r>
          </w:p>
        </w:tc>
      </w:tr>
      <w:tr>
        <w:tc>
          <w:tcPr>
            <w:tcW w:type="dxa" w:w="17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Entregable</w:t>
            </w:r>
          </w:p>
        </w:tc>
        <w:tc>
          <w:tcPr>
            <w:tcW w:type="dxa" w:w="7660"/>
          </w:tcPr>
          <w:p>
            <w:r/>
            <w:r>
              <w:rPr>
                <w:rFonts w:ascii="Calibri" w:hAnsi="Calibri" w:eastAsia="Calibri"/>
                <w:b w:val="0"/>
              </w:rPr>
              <w:t>Proyecto contenerizado con Node/Express y MariaDB</w:t>
            </w:r>
          </w:p>
        </w:tc>
      </w:tr>
      <w:tr>
        <w:tc>
          <w:tcPr>
            <w:tcW w:type="dxa" w:w="17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Acceso web</w:t>
            </w:r>
          </w:p>
        </w:tc>
        <w:tc>
          <w:tcPr>
            <w:tcW w:type="dxa" w:w="7660"/>
          </w:tcPr>
          <w:p>
            <w:r/>
            <w:r>
              <w:rPr>
                <w:rFonts w:ascii="Calibri" w:hAnsi="Calibri" w:eastAsia="Calibri"/>
                <w:b w:val="0"/>
              </w:rPr>
              <w:t>http://localhost:3000 o http://IP_DEL_SERVIDOR:3000</w:t>
            </w:r>
          </w:p>
        </w:tc>
      </w:tr>
      <w:tr>
        <w:tc>
          <w:tcPr>
            <w:tcW w:type="dxa" w:w="17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Persistencia</w:t>
            </w:r>
          </w:p>
        </w:tc>
        <w:tc>
          <w:tcPr>
            <w:tcW w:type="dxa" w:w="7660"/>
          </w:tcPr>
          <w:p>
            <w:r/>
            <w:r>
              <w:rPr>
                <w:rFonts w:ascii="Calibri" w:hAnsi="Calibri" w:eastAsia="Calibri"/>
                <w:b w:val="0"/>
              </w:rPr>
              <w:t>Volumen Docker mariadb_data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1. Requisitos en la maquina destino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>Docker Desktop instalado si la maquina destino usa Windows.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>Docker Engine y Docker Compose instalados si la maquina destino usa Linux.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>Puerto 3000 disponible para la aplicacion.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>Puerto 3306 disponible si se desea exponer MariaDB al host.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Calibri"/>
          <w:b w:val="0"/>
        </w:rPr>
        <w:t>Acceso al archivo comprimido sport-store-pos.zip generado desde la maquina actual.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2. Copiar el proyecto desde la maquina actual</w:t>
      </w:r>
    </w:p>
    <w:p>
      <w:pPr>
        <w:spacing w:after="120" w:line="300" w:lineRule="auto"/>
      </w:pPr>
      <w:r>
        <w:rPr>
          <w:rFonts w:ascii="Calibri" w:hAnsi="Calibri" w:eastAsia="Calibri"/>
          <w:b w:val="0"/>
        </w:rPr>
        <w:t>Ejecutar estos comandos en PowerShell desde la maquina donde se construyo la aplicacion.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cd "C:\Users\jjimenezg\OneDrive - NUEVA EPS\Documentos"</w:t>
              <w:br/>
              <w:t>Compress-Archive -Path ".\app" -DestinationPath ".\sport-store-pos.zip" -Force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 w:val="0"/>
        </w:rPr>
        <w:t>Luego copie sport-store-pos.zip a la maquina destino por USB, carpeta compartida, OneDrive u otro medio aprobado.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3. Preparar la carpeta en la maquina destino</w:t>
      </w:r>
    </w:p>
    <w:p>
      <w:pPr>
        <w:spacing w:after="120" w:line="300" w:lineRule="auto"/>
      </w:pPr>
      <w:r>
        <w:rPr>
          <w:rFonts w:ascii="Calibri" w:hAnsi="Calibri" w:eastAsia="Calibri"/>
          <w:b w:val="0"/>
        </w:rPr>
        <w:t>En Windows, descomprima el ZIP y entre a la carpeta del proyecto.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Expand-Archive -Path ".\sport-store-pos.zip" -DestinationPath "C:\apps" -Force</w:t>
              <w:br/>
              <w:t>cd "C:\apps\app"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 w:val="0"/>
        </w:rPr>
        <w:t>En Linux, una ruta equivalente podria ser /opt/sport-store/app.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sudo mkdir -p /opt/sport-store</w:t>
              <w:br/>
              <w:t>sudo unzip sport-store-pos.zip -d /opt/sport-store</w:t>
              <w:br/>
              <w:t>cd /opt/sport-store/app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4. Configurar variables de entorno</w:t>
      </w:r>
    </w:p>
    <w:p>
      <w:pPr>
        <w:spacing w:after="120" w:line="300" w:lineRule="auto"/>
      </w:pPr>
      <w:r>
        <w:rPr>
          <w:rFonts w:ascii="Calibri" w:hAnsi="Calibri" w:eastAsia="Calibri"/>
          <w:b w:val="0"/>
        </w:rPr>
        <w:t>Antes del primer arranque, cree el archivo .env a partir del ejemplo.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Copy-Item .env.example .env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 w:val="0"/>
        </w:rPr>
        <w:t>En Linux puede usar: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cp .env.example .env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 w:val="0"/>
        </w:rPr>
        <w:t>Editar .env y ajustar como minimo estas variables: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APP_PORT=3000</w:t>
              <w:br/>
              <w:t>DB_PORT=3306</w:t>
              <w:br/>
              <w:t>DB_NAME=sport_store</w:t>
              <w:br/>
              <w:t>DB_USER=sport_user</w:t>
              <w:br/>
              <w:t>DB_PASSWORD=pon_una_clave_segura</w:t>
              <w:br/>
              <w:t>MARIADB_ROOT_PASSWORD=pon_otra_clave_segura</w:t>
              <w:br/>
              <w:t>JWT_SECRET=pon_un_texto_largo_y_seguro</w:t>
              <w:br/>
              <w:t>TZ=America/Bogota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/>
        </w:rPr>
        <w:t>Importante:</w:t>
      </w:r>
      <w:r>
        <w:rPr>
          <w:rFonts w:ascii="Calibri" w:hAnsi="Calibri" w:eastAsia="Calibri"/>
          <w:b w:val="0"/>
        </w:rPr>
        <w:t xml:space="preserve"> configure las claves antes del primer docker compose up, porque MariaDB inicializa base de datos y usuario al crear el volumen.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5. Desplegar app y base de datos</w:t>
      </w:r>
    </w:p>
    <w:p>
      <w:pPr>
        <w:spacing w:after="120" w:line="300" w:lineRule="auto"/>
      </w:pPr>
      <w:r>
        <w:rPr>
          <w:rFonts w:ascii="Calibri" w:hAnsi="Calibri" w:eastAsia="Calibri"/>
          <w:b w:val="0"/>
        </w:rPr>
        <w:t>Desde la carpeta donde esta docker-compose.yml, ejecute: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docker compose up -d --build</w:t>
            </w:r>
          </w:p>
        </w:tc>
      </w:tr>
    </w:tbl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1600"/>
        <w:gridCol w:w="2500"/>
        <w:gridCol w:w="5260"/>
      </w:tblGrid>
      <w:tr>
        <w:tc>
          <w:tcPr>
            <w:tcW w:type="dxa" w:w="16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Servicio</w:t>
            </w:r>
          </w:p>
        </w:tc>
        <w:tc>
          <w:tcPr>
            <w:tcW w:type="dxa" w:w="25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Contenedor</w:t>
            </w:r>
          </w:p>
        </w:tc>
        <w:tc>
          <w:tcPr>
            <w:tcW w:type="dxa" w:w="526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Funcion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Calibri" w:hAnsi="Calibri" w:eastAsia="Calibri"/>
                <w:b w:val="0"/>
              </w:rPr>
              <w:t>db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</w:rPr>
              <w:t>sport_store_db</w:t>
            </w:r>
          </w:p>
        </w:tc>
        <w:tc>
          <w:tcPr>
            <w:tcW w:type="dxa" w:w="5260"/>
          </w:tcPr>
          <w:p>
            <w:r/>
            <w:r>
              <w:rPr>
                <w:rFonts w:ascii="Calibri" w:hAnsi="Calibri" w:eastAsia="Calibri"/>
                <w:b w:val="0"/>
              </w:rPr>
              <w:t>MariaDB 11.4 con la base sport_store y volumen mariadb_data.</w:t>
            </w:r>
          </w:p>
        </w:tc>
      </w:tr>
      <w:tr>
        <w:tc>
          <w:tcPr>
            <w:tcW w:type="dxa" w:w="1600"/>
          </w:tcPr>
          <w:p>
            <w:r/>
            <w:r>
              <w:rPr>
                <w:rFonts w:ascii="Calibri" w:hAnsi="Calibri" w:eastAsia="Calibri"/>
                <w:b w:val="0"/>
              </w:rPr>
              <w:t>app</w:t>
            </w:r>
          </w:p>
        </w:tc>
        <w:tc>
          <w:tcPr>
            <w:tcW w:type="dxa" w:w="2500"/>
          </w:tcPr>
          <w:p>
            <w:r/>
            <w:r>
              <w:rPr>
                <w:rFonts w:ascii="Calibri" w:hAnsi="Calibri" w:eastAsia="Calibri"/>
                <w:b w:val="0"/>
              </w:rPr>
              <w:t>sport_store_app</w:t>
            </w:r>
          </w:p>
        </w:tc>
        <w:tc>
          <w:tcPr>
            <w:tcW w:type="dxa" w:w="5260"/>
          </w:tcPr>
          <w:p>
            <w:r/>
            <w:r>
              <w:rPr>
                <w:rFonts w:ascii="Calibri" w:hAnsi="Calibri" w:eastAsia="Calibri"/>
                <w:b w:val="0"/>
              </w:rPr>
              <w:t>Aplicacion Node/Express, API y frontend POS en el puerto 3000.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6. Verificar el despliegue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docker compose ps</w:t>
              <w:br/>
              <w:t>docker compose logs -f app</w:t>
              <w:br/>
              <w:t>docker compose logs -f db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 w:val="0"/>
        </w:rPr>
        <w:t>Abra la aplicacion desde el navegador: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http://localhost:3000</w:t>
              <w:br/>
              <w:t>http://IP_DEL_SERVIDOR:3000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7. Usuarios iniciales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Usuario</w:t>
            </w:r>
          </w:p>
        </w:tc>
        <w:tc>
          <w:tcPr>
            <w:tcW w:type="dxa" w:w="30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Contrasena</w:t>
            </w:r>
          </w:p>
        </w:tc>
        <w:tc>
          <w:tcPr>
            <w:tcW w:type="dxa" w:w="396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Rol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Calibri"/>
                <w:b w:val="0"/>
              </w:rPr>
              <w:t>admin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Calibri"/>
                <w:b w:val="0"/>
              </w:rPr>
              <w:t>Admin123!</w:t>
            </w:r>
          </w:p>
        </w:tc>
        <w:tc>
          <w:tcPr>
            <w:tcW w:type="dxa" w:w="3960"/>
          </w:tcPr>
          <w:p>
            <w:r/>
            <w:r>
              <w:rPr>
                <w:rFonts w:ascii="Calibri" w:hAnsi="Calibri" w:eastAsia="Calibri"/>
                <w:b w:val="0"/>
              </w:rPr>
              <w:t>admin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Calibri"/>
                <w:b w:val="0"/>
              </w:rPr>
              <w:t>supervisor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Calibri"/>
                <w:b w:val="0"/>
              </w:rPr>
              <w:t>Supervisor123!</w:t>
            </w:r>
          </w:p>
        </w:tc>
        <w:tc>
          <w:tcPr>
            <w:tcW w:type="dxa" w:w="3960"/>
          </w:tcPr>
          <w:p>
            <w:r/>
            <w:r>
              <w:rPr>
                <w:rFonts w:ascii="Calibri" w:hAnsi="Calibri" w:eastAsia="Calibri"/>
                <w:b w:val="0"/>
              </w:rPr>
              <w:t>supervisor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Calibri"/>
                <w:b w:val="0"/>
              </w:rPr>
              <w:t>cajero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Calibri"/>
                <w:b w:val="0"/>
              </w:rPr>
              <w:t>Cajero123!</w:t>
            </w:r>
          </w:p>
        </w:tc>
        <w:tc>
          <w:tcPr>
            <w:tcW w:type="dxa" w:w="3960"/>
          </w:tcPr>
          <w:p>
            <w:r/>
            <w:r>
              <w:rPr>
                <w:rFonts w:ascii="Calibri" w:hAnsi="Calibri" w:eastAsia="Calibri"/>
                <w:b w:val="0"/>
              </w:rPr>
              <w:t>cajero</w:t>
            </w:r>
          </w:p>
        </w:tc>
      </w:tr>
      <w:tr>
        <w:tc>
          <w:tcPr>
            <w:tcW w:type="dxa" w:w="2400"/>
          </w:tcPr>
          <w:p>
            <w:r/>
            <w:r>
              <w:rPr>
                <w:rFonts w:ascii="Calibri" w:hAnsi="Calibri" w:eastAsia="Calibri"/>
                <w:b w:val="0"/>
              </w:rPr>
              <w:t>inventario</w:t>
            </w:r>
          </w:p>
        </w:tc>
        <w:tc>
          <w:tcPr>
            <w:tcW w:type="dxa" w:w="3000"/>
          </w:tcPr>
          <w:p>
            <w:r/>
            <w:r>
              <w:rPr>
                <w:rFonts w:ascii="Calibri" w:hAnsi="Calibri" w:eastAsia="Calibri"/>
                <w:b w:val="0"/>
              </w:rPr>
              <w:t>Inventario123!</w:t>
            </w:r>
          </w:p>
        </w:tc>
        <w:tc>
          <w:tcPr>
            <w:tcW w:type="dxa" w:w="3960"/>
          </w:tcPr>
          <w:p>
            <w:r/>
            <w:r>
              <w:rPr>
                <w:rFonts w:ascii="Calibri" w:hAnsi="Calibri" w:eastAsia="Calibri"/>
                <w:b w:val="0"/>
              </w:rPr>
              <w:t>inventario</w:t>
            </w:r>
          </w:p>
        </w:tc>
      </w:tr>
    </w:tbl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8. Comandos de operacion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6" w:space="0" w:color="B8C4CC"/>
          <w:left w:val="single" w:sz="6" w:space="0" w:color="B8C4CC"/>
          <w:bottom w:val="single" w:sz="6" w:space="0" w:color="B8C4CC"/>
          <w:right w:val="single" w:sz="6" w:space="0" w:color="B8C4CC"/>
          <w:insideH w:val="single" w:sz="6" w:space="0" w:color="B8C4CC"/>
          <w:insideV w:val="single" w:sz="6" w:space="0" w:color="B8C4CC"/>
        </w:tblBorders>
      </w:tblPr>
      <w:tblGrid>
        <w:gridCol w:w="2900"/>
        <w:gridCol w:w="6460"/>
      </w:tblGrid>
      <w:tr>
        <w:tc>
          <w:tcPr>
            <w:tcW w:type="dxa" w:w="290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Accion</w:t>
            </w:r>
          </w:p>
        </w:tc>
        <w:tc>
          <w:tcPr>
            <w:tcW w:type="dxa" w:w="6460"/>
            <w:shd w:fill="E8EEF5"/>
          </w:tcPr>
          <w:p>
            <w:r/>
            <w:r>
              <w:rPr>
                <w:rFonts w:ascii="Calibri" w:hAnsi="Calibri" w:eastAsia="Calibri"/>
                <w:b/>
                <w:color w:val="1F4D78"/>
              </w:rPr>
              <w:t>Comando</w:t>
            </w:r>
          </w:p>
        </w:tc>
      </w:tr>
      <w:tr>
        <w:tc>
          <w:tcPr>
            <w:tcW w:type="dxa" w:w="2900"/>
          </w:tcPr>
          <w:p>
            <w:r/>
            <w:r>
              <w:rPr>
                <w:rFonts w:ascii="Calibri" w:hAnsi="Calibri" w:eastAsia="Calibri"/>
                <w:b w:val="0"/>
              </w:rPr>
              <w:t>Apagar contenedores</w:t>
            </w:r>
          </w:p>
        </w:tc>
        <w:tc>
          <w:tcPr>
            <w:tcW w:type="dxa" w:w="6460"/>
          </w:tcPr>
          <w:p>
            <w:r/>
            <w:r>
              <w:rPr>
                <w:rFonts w:ascii="Calibri" w:hAnsi="Calibri" w:eastAsia="Calibri"/>
                <w:b w:val="0"/>
              </w:rPr>
              <w:t>docker compose down</w:t>
            </w:r>
          </w:p>
        </w:tc>
      </w:tr>
      <w:tr>
        <w:tc>
          <w:tcPr>
            <w:tcW w:type="dxa" w:w="2900"/>
          </w:tcPr>
          <w:p>
            <w:r/>
            <w:r>
              <w:rPr>
                <w:rFonts w:ascii="Calibri" w:hAnsi="Calibri" w:eastAsia="Calibri"/>
                <w:b w:val="0"/>
              </w:rPr>
              <w:t>Arrancar nuevamente</w:t>
            </w:r>
          </w:p>
        </w:tc>
        <w:tc>
          <w:tcPr>
            <w:tcW w:type="dxa" w:w="6460"/>
          </w:tcPr>
          <w:p>
            <w:r/>
            <w:r>
              <w:rPr>
                <w:rFonts w:ascii="Calibri" w:hAnsi="Calibri" w:eastAsia="Calibri"/>
                <w:b w:val="0"/>
              </w:rPr>
              <w:t>docker compose up -d</w:t>
            </w:r>
          </w:p>
        </w:tc>
      </w:tr>
      <w:tr>
        <w:tc>
          <w:tcPr>
            <w:tcW w:type="dxa" w:w="2900"/>
          </w:tcPr>
          <w:p>
            <w:r/>
            <w:r>
              <w:rPr>
                <w:rFonts w:ascii="Calibri" w:hAnsi="Calibri" w:eastAsia="Calibri"/>
                <w:b w:val="0"/>
              </w:rPr>
              <w:t>Reconstruir despues de cambios</w:t>
            </w:r>
          </w:p>
        </w:tc>
        <w:tc>
          <w:tcPr>
            <w:tcW w:type="dxa" w:w="6460"/>
          </w:tcPr>
          <w:p>
            <w:r/>
            <w:r>
              <w:rPr>
                <w:rFonts w:ascii="Calibri" w:hAnsi="Calibri" w:eastAsia="Calibri"/>
                <w:b w:val="0"/>
              </w:rPr>
              <w:t>docker compose up -d --build</w:t>
            </w:r>
          </w:p>
        </w:tc>
      </w:tr>
      <w:tr>
        <w:tc>
          <w:tcPr>
            <w:tcW w:type="dxa" w:w="2900"/>
          </w:tcPr>
          <w:p>
            <w:r/>
            <w:r>
              <w:rPr>
                <w:rFonts w:ascii="Calibri" w:hAnsi="Calibri" w:eastAsia="Calibri"/>
                <w:b w:val="0"/>
              </w:rPr>
              <w:t>Ver logs</w:t>
            </w:r>
          </w:p>
        </w:tc>
        <w:tc>
          <w:tcPr>
            <w:tcW w:type="dxa" w:w="6460"/>
          </w:tcPr>
          <w:p>
            <w:r/>
            <w:r>
              <w:rPr>
                <w:rFonts w:ascii="Calibri" w:hAnsi="Calibri" w:eastAsia="Calibri"/>
                <w:b w:val="0"/>
              </w:rPr>
              <w:t>docker compose logs -f</w:t>
            </w:r>
          </w:p>
        </w:tc>
      </w:tr>
      <w:tr>
        <w:tc>
          <w:tcPr>
            <w:tcW w:type="dxa" w:w="2900"/>
          </w:tcPr>
          <w:p>
            <w:r/>
            <w:r>
              <w:rPr>
                <w:rFonts w:ascii="Calibri" w:hAnsi="Calibri" w:eastAsia="Calibri"/>
                <w:b w:val="0"/>
              </w:rPr>
              <w:t>Borrar contenedores y datos</w:t>
            </w:r>
          </w:p>
        </w:tc>
        <w:tc>
          <w:tcPr>
            <w:tcW w:type="dxa" w:w="6460"/>
          </w:tcPr>
          <w:p>
            <w:r/>
            <w:r>
              <w:rPr>
                <w:rFonts w:ascii="Calibri" w:hAnsi="Calibri" w:eastAsia="Calibri"/>
                <w:b w:val="0"/>
              </w:rPr>
              <w:t>docker compose down -v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/>
        </w:rPr>
        <w:t>Precaucion:</w:t>
      </w:r>
      <w:r>
        <w:rPr>
          <w:rFonts w:ascii="Calibri" w:hAnsi="Calibri" w:eastAsia="Calibri"/>
          <w:b w:val="0"/>
        </w:rPr>
        <w:t xml:space="preserve"> docker compose down -v elimina el volumen mariadb_data y borra la base de datos persistida.</w:t>
      </w:r>
    </w:p>
    <w:p>
      <w:pPr>
        <w:pStyle w:val="Heading1"/>
        <w:keepNext/>
        <w:spacing w:before="360" w:after="200"/>
      </w:pPr>
      <w:r>
        <w:rPr>
          <w:rFonts w:ascii="Calibri" w:hAnsi="Calibri" w:eastAsia="Calibri"/>
          <w:b/>
          <w:color w:val="2E74B5"/>
          <w:sz w:val="32"/>
        </w:rPr>
        <w:t>9. Respaldo recomendado</w:t>
      </w:r>
    </w:p>
    <w:p>
      <w:pPr>
        <w:spacing w:after="120" w:line="300" w:lineRule="auto"/>
      </w:pPr>
      <w:r>
        <w:rPr>
          <w:rFonts w:ascii="Calibri" w:hAnsi="Calibri" w:eastAsia="Calibri"/>
          <w:b w:val="0"/>
        </w:rPr>
        <w:t>Para respaldar la base de datos, ejecute desde la carpeta del proyecto: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Borders>
          <w:top w:val="single" w:sz="4" w:space="0" w:color="D7DEE6"/>
          <w:left w:val="single" w:sz="4" w:space="0" w:color="D7DEE6"/>
          <w:bottom w:val="single" w:sz="4" w:space="0" w:color="D7DEE6"/>
          <w:right w:val="single" w:sz="4" w:space="0" w:color="D7DEE6"/>
          <w:insideH w:val="single" w:sz="4" w:space="0" w:color="D7DEE6"/>
          <w:insideV w:val="single" w:sz="4" w:space="0" w:color="D7DEE6"/>
        </w:tblBorders>
      </w:tblPr>
      <w:tblGrid>
        <w:gridCol w:w="9360"/>
      </w:tblGrid>
      <w:tr>
        <w:tc>
          <w:tcPr>
            <w:tcW w:type="dxa" w:w="9360"/>
            <w:shd w:fill="F4F6F9"/>
            <w:vAlign w:val="top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sz w:val="19"/>
              </w:rPr>
              <w:t>docker compose exec db mariadb-dump -u root -p sport_store &gt; sport_store_backup.sql</w:t>
            </w:r>
          </w:p>
        </w:tc>
      </w:tr>
    </w:tbl>
    <w:p>
      <w:pPr>
        <w:spacing w:after="120" w:line="300" w:lineRule="auto"/>
      </w:pPr>
      <w:r>
        <w:rPr>
          <w:rFonts w:ascii="Calibri" w:hAnsi="Calibri" w:eastAsia="Calibri"/>
          <w:b w:val="0"/>
        </w:rPr>
        <w:t>Guarde el archivo sport_store_backup.sql fuera del servidor o en una ubicacion con respaldo corporativo.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despliegue en Docker - Sport Store POS</dc:title>
  <dc:subject>Despliegue contenerizado de app y MariaDB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