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Proposal: Solar-Powered Smart Flood Early Warning System</w:t>
      </w:r>
    </w:p>
    <w:p>
      <w:pPr>
        <w:pStyle w:val="Heading1"/>
      </w:pPr>
      <w:r>
        <w:t>Objective:</w:t>
      </w:r>
    </w:p>
    <w:p>
      <w:r>
        <w:t>To design and implement a sustainable, low-cost, and scalable flood early warning system powered by solar energy, aimed at providing real-time alerts for communities and authorities in flood-prone areas, ultimately saving lives and reducing property damage.</w:t>
      </w:r>
    </w:p>
    <w:p>
      <w:pPr>
        <w:pStyle w:val="Heading1"/>
      </w:pPr>
      <w:r>
        <w:t>Key Features:</w:t>
      </w:r>
    </w:p>
    <w:p>
      <w:r>
        <w:t>• Solar-Powered Operation</w:t>
        <w:br/>
        <w:t xml:space="preserve">  Fully powered by solar energy, eliminating the need for grid electricity. This makes the system ideal for off-grid and rural areas.</w:t>
        <w:br/>
        <w:t>• Smart Water-Level Sensors</w:t>
        <w:br/>
        <w:t xml:space="preserve">  Real-time monitoring of water levels in rivers, streams, and flood-prone areas, ensuring early detection of rising water to enable timely alerts.</w:t>
        <w:br/>
        <w:t>• Automated Alerts</w:t>
        <w:br/>
        <w:t xml:space="preserve">  The system triggers automated notifications (via SMS, mobile apps, or siren alerts) to inform local authorities, emergency responders, and communities of potential flood risks, giving valuable lead time for evacuation.</w:t>
        <w:br/>
        <w:t>• Scalable &amp; Easy Installation</w:t>
        <w:br/>
        <w:t xml:space="preserve">  Can be deployed in a variety of settings, from small villages to large cities. The system is designed for quick installation with minimal infrastructure requirements.</w:t>
        <w:br/>
        <w:t>• Low Maintenance</w:t>
        <w:br/>
        <w:t xml:space="preserve">  Built for durability, the system requires little maintenance, ensuring long-term functionality even in harsh conditions.</w:t>
      </w:r>
    </w:p>
    <w:p>
      <w:pPr>
        <w:pStyle w:val="Heading1"/>
      </w:pPr>
      <w:r>
        <w:t>Impact &amp; Application:</w:t>
      </w:r>
    </w:p>
    <w:p>
      <w:r>
        <w:t>• Continuous Operation</w:t>
        <w:br/>
        <w:t xml:space="preserve">  The system runs continuously throughout the year, unaffected by seasonal changes, as long as solar energy is available to charge the system’s panels.</w:t>
        <w:br/>
        <w:t>• Ideal Locations</w:t>
        <w:br/>
        <w:t xml:space="preserve">  Perfect for rural, remote, or flood-prone areas with limited access to electricity. It ensures these communities receive timely warnings without dependence on traditional power sources.</w:t>
        <w:br/>
        <w:t>• Enhanced Community Safety</w:t>
        <w:br/>
        <w:t xml:space="preserve">  By delivering early warning signals, the system gives residents and authorities crucial time to prepare, evacuate, and minimize damage, reducing flood-related fatalities and losses.</w:t>
      </w:r>
    </w:p>
    <w:p>
      <w:pPr>
        <w:pStyle w:val="Heading1"/>
      </w:pPr>
      <w:r>
        <w:t>Why Choose This System?</w:t>
      </w:r>
    </w:p>
    <w:p>
      <w:r>
        <w:t>• Cost-Effective: Minimal operational costs due to solar power and low maintenance requirements.</w:t>
        <w:br/>
        <w:t>• Sustainable: Solar-powered, contributing to environmental sustainability and reducing reliance on fossil fuels.</w:t>
        <w:br/>
        <w:t>• Flexible &amp; Scalable: Customizable to suit different geographic regions, flood risks, and community needs, with the ability to scale as required.</w:t>
      </w:r>
    </w:p>
    <w:p>
      <w:pPr>
        <w:pStyle w:val="Heading1"/>
      </w:pPr>
      <w:r>
        <w:t>Next Steps:</w:t>
      </w:r>
    </w:p>
    <w:p>
      <w:r>
        <w:t>• Pilot Deployment: Launch a small-scale pilot in a flood-prone region to validate the system’s effectiveness and refine the technology.</w:t>
        <w:br/>
        <w:t>• Partnerships &amp; Funding: Explore funding opportunities and collaborate with local governments, NGOs, and development partners to expand the system to more areas.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