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drawing>
          <wp:inline distT="0" distB="0" distL="0" distR="0">
            <wp:extent cx="161925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200" w:line="276"/>
        <w:jc w:val="center"/>
      </w:pPr>
      <w:r>
        <w:rPr>
          <w:rFonts w:ascii="Arial" w:cs="Arial" w:eastAsia="Arial" w:hAnsi="Arial"/>
          <w:b/>
          <w:bCs/>
          <w:color w:val="0D5C46"/>
          <w:sz w:val="30"/>
          <w:szCs w:val="30"/>
        </w:rPr>
        <w:t xml:space="preserve">CASA BONITA OREGÓN S.A.C.</w:t>
      </w:r>
    </w:p>
    <w:p>
      <w:pPr>
        <w:spacing w:after="600" w:before="0" w:line="276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RUC 20614484153</w:t>
      </w:r>
    </w:p>
    <w:p>
      <w:pPr>
        <w:spacing w:after="200" w:before="0" w:line="276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PROCEDIMIENTO ESCRITO DE TRABAJO SEGURO – PETS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b/>
          <w:bCs/>
          <w:color w:val="0D5C46"/>
          <w:sz w:val="28"/>
          <w:szCs w:val="28"/>
        </w:rPr>
        <w:t xml:space="preserve">“INSTALACIONES SANITARIAS DE AGUA Y DESAGÜE”</w:t>
      </w:r>
    </w:p>
    <w:p>
      <w:pPr>
        <w:spacing w:after="900" w:before="0" w:line="276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ESPECIALIDAD: GASFITERÍA</w:t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CONTROL DE REVISIÓN Y APROBACIÓN DEL DOCUMENTO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3"/>
        <w:gridCol w:w="3213"/>
        <w:gridCol w:w="3212"/>
      </w:tblGrid>
      <w:tr>
        <w:trPr>
          <w:cantSplit/>
          <w:tblHeader/>
        </w:trPr>
        <w:tc>
          <w:tcPr>
            <w:tcW w:type="dxa" w:w="32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ELABORADO POR:</w:t>
            </w:r>
          </w:p>
        </w:tc>
        <w:tc>
          <w:tcPr>
            <w:tcW w:type="dxa" w:w="32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REVISADO POR:</w:t>
            </w:r>
          </w:p>
        </w:tc>
        <w:tc>
          <w:tcPr>
            <w:tcW w:type="dxa" w:w="321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APROBADO POR: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676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Jesús Donato Villar Bendezú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DNI 72906209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GERENTE GENERAL</w:t>
            </w:r>
          </w:p>
        </w:tc>
        <w:tc>
          <w:tcPr>
            <w:tcW w:type="dxa" w:w="32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900" w:before="0" w:line="276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Nombre: ______________________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RESPONSABLE DE OBRA / SST</w:t>
            </w:r>
          </w:p>
        </w:tc>
        <w:tc>
          <w:tcPr>
            <w:tcW w:type="dxa" w:w="321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676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Jesús Donato Villar Bendezú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DNI 72906209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GERENTE GENERAL</w:t>
            </w:r>
          </w:p>
        </w:tc>
      </w:tr>
    </w:tbl>
    <w:p>
      <w:r>
        <w:br w:type="page"/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1. OBJETIVO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Establecer las medidas de seguridad, salud ocupacional y control operacional para la ejecución de las instalaciones sanitarias de agua fría, agua caliente y desagüe, cisternas, equipos de bombeo y aparatos sanitarios, garantizando la integridad física de los trabajadores, equipos e instalaciones, incluyendo los trabajos en altura, excavaciones y espacios confinados.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2. ALCANCE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Este procedimiento es aplicable a todo el personal de CASA BONITA OREGÓN S.A.C. que realice actividades de gasfitería e instalaciones sanitarias en las obras donde la empresa participe como contratista o subcontratista, desde el trazo y la excavación de zanjas hasta las pruebas, la instalación de aparatos sanitarios, el mantenimiento y la reparación.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3. BASES LEGALES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Ley N.° 29783, Ley de Seguridad y Salud en el Trabajo, y su reglamento D.S. 005-2012-TR, con sus modificatorias (Ley 30222).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D.S. 011-2019-TR, Reglamento de Seguridad y Salud en el Trabajo para el Sector Construcción.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Norma Técnica de Edificación G.050 – Seguridad durante la Construcción.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Reglamento Nacional de Edificaciones, Norma IS.010 – Instalaciones Sanitarias para Edificaciones.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Ley N.° 27314, Ley General de Residuos Sólidos, y su reglamento.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4. DEFINICIONES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ATS (Análisis de Trabajo Seguro):</w:t>
      </w:r>
      <w:r>
        <w:rPr>
          <w:rFonts w:ascii="Arial" w:cs="Arial" w:eastAsia="Arial" w:hAnsi="Arial"/>
          <w:sz w:val="20"/>
          <w:szCs w:val="20"/>
        </w:rPr>
        <w:t xml:space="preserve"> documento que se llena antes de iniciar cada tarea para identificar peligros, evaluar riesgos y definir sus controles.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PETAR:</w:t>
      </w:r>
      <w:r>
        <w:rPr>
          <w:rFonts w:ascii="Arial" w:cs="Arial" w:eastAsia="Arial" w:hAnsi="Arial"/>
          <w:sz w:val="20"/>
          <w:szCs w:val="20"/>
        </w:rPr>
        <w:t xml:space="preserve"> Permiso Escrito de Trabajo de Alto Riesgo; autoriza y controla trabajos en altura, en caliente, eléctricos, excavaciones y espacios confinados.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EPP (Equipo de Protección Personal):</w:t>
      </w:r>
      <w:r>
        <w:rPr>
          <w:rFonts w:ascii="Arial" w:cs="Arial" w:eastAsia="Arial" w:hAnsi="Arial"/>
          <w:sz w:val="20"/>
          <w:szCs w:val="20"/>
        </w:rPr>
        <w:t xml:space="preserve"> implementos que usa el trabajador para protegerse de los riesgos de su tarea.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Trabajo en altura:</w:t>
      </w:r>
      <w:r>
        <w:rPr>
          <w:rFonts w:ascii="Arial" w:cs="Arial" w:eastAsia="Arial" w:hAnsi="Arial"/>
          <w:sz w:val="20"/>
          <w:szCs w:val="20"/>
        </w:rPr>
        <w:t xml:space="preserve"> toda tarea realizada a 1.80 m o más sobre el nivel del piso.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Termofusión:</w:t>
      </w:r>
      <w:r>
        <w:rPr>
          <w:rFonts w:ascii="Arial" w:cs="Arial" w:eastAsia="Arial" w:hAnsi="Arial"/>
          <w:sz w:val="20"/>
          <w:szCs w:val="20"/>
        </w:rPr>
        <w:t xml:space="preserve"> unión de tuberías y accesorios PPR mediante calor (aprox. 260 °C) con una termofusora.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Prueba hidráulica:</w:t>
      </w:r>
      <w:r>
        <w:rPr>
          <w:rFonts w:ascii="Arial" w:cs="Arial" w:eastAsia="Arial" w:hAnsi="Arial"/>
          <w:sz w:val="20"/>
          <w:szCs w:val="20"/>
        </w:rPr>
        <w:t xml:space="preserve"> verificación de la hermeticidad de la red de agua llenándola a presión y controlándola con manómetro.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Espacio confinado:</w:t>
      </w:r>
      <w:r>
        <w:rPr>
          <w:rFonts w:ascii="Arial" w:cs="Arial" w:eastAsia="Arial" w:hAnsi="Arial"/>
          <w:sz w:val="20"/>
          <w:szCs w:val="20"/>
        </w:rPr>
        <w:t xml:space="preserve"> lugar con aberturas limitadas de entrada y salida y ventilación natural desfavorable, como una cisterna o un buzón.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Entibado:</w:t>
      </w:r>
      <w:r>
        <w:rPr>
          <w:rFonts w:ascii="Arial" w:cs="Arial" w:eastAsia="Arial" w:hAnsi="Arial"/>
          <w:sz w:val="20"/>
          <w:szCs w:val="20"/>
        </w:rPr>
        <w:t xml:space="preserve"> soporte de las paredes de una zanja para evitar derrumbes.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5. RESPONSABLES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2506"/>
        <w:gridCol w:w="1928"/>
        <w:gridCol w:w="1927"/>
      </w:tblGrid>
      <w:tr>
        <w:trPr>
          <w:cantSplit/>
          <w:tblHeader/>
          <w:trHeight w:val="450" w:hRule="atLeast"/>
        </w:trPr>
        <w:tc>
          <w:tcPr>
            <w:tcW w:type="dxa" w:w="327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APELLIDOS Y NOMBRES</w:t>
            </w:r>
          </w:p>
        </w:tc>
        <w:tc>
          <w:tcPr>
            <w:tcW w:type="dxa" w:w="250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TELÉFONO</w:t>
            </w:r>
          </w:p>
        </w:tc>
        <w:tc>
          <w:tcPr>
            <w:tcW w:type="dxa" w:w="192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FIRMA</w:t>
            </w:r>
          </w:p>
        </w:tc>
      </w:tr>
      <w:tr>
        <w:trPr>
          <w:cantSplit/>
          <w:tblHeader w:val="false"/>
          <w:trHeight w:val="450" w:hRule="atLeast"/>
        </w:trPr>
        <w:tc>
          <w:tcPr>
            <w:tcW w:type="dxa" w:w="327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Jesús Donato Villar Bendezú (DNI 72906209)</w:t>
            </w:r>
          </w:p>
        </w:tc>
        <w:tc>
          <w:tcPr>
            <w:tcW w:type="dxa" w:w="250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Gerente General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50" w:hRule="atLeast"/>
        </w:trPr>
        <w:tc>
          <w:tcPr>
            <w:tcW w:type="dxa" w:w="327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0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Responsable de obra / capataz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50" w:hRule="atLeast"/>
        </w:trPr>
        <w:tc>
          <w:tcPr>
            <w:tcW w:type="dxa" w:w="327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0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 de SST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Funciones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Gerente General:</w:t>
      </w:r>
      <w:r>
        <w:rPr>
          <w:rFonts w:ascii="Arial" w:cs="Arial" w:eastAsia="Arial" w:hAnsi="Arial"/>
          <w:sz w:val="20"/>
          <w:szCs w:val="20"/>
        </w:rPr>
        <w:t xml:space="preserve"> aprueba el procedimiento y provee los recursos, EPP, herramientas y capacitación necesarios.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Responsable de obra / capataz:</w:t>
      </w:r>
      <w:r>
        <w:rPr>
          <w:rFonts w:ascii="Arial" w:cs="Arial" w:eastAsia="Arial" w:hAnsi="Arial"/>
          <w:sz w:val="20"/>
          <w:szCs w:val="20"/>
        </w:rPr>
        <w:t xml:space="preserve"> difunde el PETS, dirige el ATS diario, verifica el uso de EPP, el estado de herramientas y gestiona los PETAR.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Supervisor de SST:</w:t>
      </w:r>
      <w:r>
        <w:rPr>
          <w:rFonts w:ascii="Arial" w:cs="Arial" w:eastAsia="Arial" w:hAnsi="Arial"/>
          <w:sz w:val="20"/>
          <w:szCs w:val="20"/>
        </w:rPr>
        <w:t xml:space="preserve"> verifica el cumplimiento del procedimiento en campo, realiza inspecciones y reporta incidentes.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Trabajadores:</w:t>
      </w:r>
      <w:r>
        <w:rPr>
          <w:rFonts w:ascii="Arial" w:cs="Arial" w:eastAsia="Arial" w:hAnsi="Arial"/>
          <w:sz w:val="20"/>
          <w:szCs w:val="20"/>
        </w:rPr>
        <w:t xml:space="preserve"> cumplen el PETS, usan su EPP, participan en la charla de 5 minutos y el ATS, y paralizan el trabajo ante una condición insegura.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6. EQUIPOS DE PROTECCIÓN PERSONAL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Casco de seguridad con barbiquejo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Zapatos de seguridad con punta de acero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Ropa de trabajo con identificación de la empresa y chaleco reflectivo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Lentes de seguridad claros / oscuros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Guantes de badana o anticorte, según la tarea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Tapones auditivos para el uso de taladro, rotomartillo o amoladora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Respirador contra polvo para picado y perforación de muros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Sistema anticaídas (arnés de cuerpo completo, línea de vida y punto de anclaje)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Guantes térmicos o de cuero para la termofusión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Guantes de nitrilo y respirador con filtro para vapores orgánicos al usar pegamento y limpiador PVC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Botas de jebe con punta de acero en zanjas con agua y en pruebas hidráulicas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7. EQUIPOS DE PROTECCIÓN COLECTIVA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Delimitación y señalización del área de trabajo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Cinta de seguridad, conos y letreros preventivos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Barreras de restricción de acceso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Línea de vida temporal cuando aplique trabajo en altura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Iluminación para áreas con baja visibilidad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Extintor PQS cercano al área de trabajo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Barandas o tablones de protección en bordes de zanja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Ventilador o extractor para trabajos dentro de cisternas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8. HERRAMIENTAS Y EQUIPOS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Termofusora con boquillas PPR y su soporte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Tijera corta tubo PPR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Arco de sierra y hoja de sierra para PVC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Lima, escofina, wincha, nivel y plomada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percutor, rotomartillo y amoladora con guarda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Lampa, pico, barreta y carretilla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Escalera tijera y andamio certificado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Bomba manual de prueba y manómetro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Llaves stilson, francesa y de lavatorio; desatorador y sonda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Extensión eléctrica con tierra e interruptor diferencial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9. MATERIALES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Tubería y accesorios PPR para agua fría y caliente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Tubería y accesorios PVC para desagüe y ventilación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Pegamento y limpiador PVC, cinta teflón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Válvulas, llaves de paso, uniones universales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Sumideros, registros y cajas de registro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Aparatos sanitarios (inodoros, lavatorios, duchas) y griferías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Electrobombas, tanque hidroneumático y accesorios de cisterna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Arena, cemento y mortero para resanes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10. DESARROLLO DE LA ACTIVIDAD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siguiente procedimiento se aplica a todas las actividades de gasfitería que ejecuta CASA BONITA OREGÓN S.A.C.. Antes de cada etapa se verificará que el ATS, los permisos y las inspecciones correspondientes estén completos.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Ingreso a obra y charla de 5 minutos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Todo el personal ingresa con su EPP completo, se registra en el control de asistencia y participa en la charla de 5 minutos.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responsable difunde los peligros del día y las medidas de control. Queda prohibido ingresar bajo efectos de alcohol o drogas, así como bromas o juegos que pongan en riesgo a las personas.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Inspección del área y llenado del ATS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inspecciona el área de trabajo: orden y limpieza, accesos, aberturas y desniveles, trabajos simultáneos de otras contratas, instalaciones eléctricas provisionales y materiales expuestos.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Los peligros encontrados se registran en el ATS, firmado por toda la cuadrilla. Se completa el check-list de herramientas y, si aplica, el PETAR.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Ante una condición que represente riesgo inminente se paraliza el trabajo y se comunica al responsable y al área SSOMA del contratista general.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Traslado de herramientas y materiales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traslado se realiza por las rutas peatonales autorizadas, sin correr ni usar el celular, sin obstruir vías de evacuación.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Prohibido levantar manualmente cargas mayores a 25 kg; se usarán carretilla o el apoyo de un compañero. Las tuberías largas se trasladan entre dos personas, sosteniéndolas por los extremos y mirando el recorrido.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Delimitación y señalización del área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delimita el área con cinta de seguridad, conos y letreros preventivos, restringiendo el ingreso de personal ajeno a la tarea.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ubicación del área se coordina previamente con el responsable de obra del contratista general.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Trazo y excavación de zanjas para redes exteriores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marca el recorrido según planos y se verifica que no existan redes enterradas (eléctricas, agua, gas) antes de excavar.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excavación se realiza con lampa y pico, colocando el material extraído a no menos de 0.60 m del borde.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Las zanjas de más de 1.50 m de profundidad requieren PETAR de excavación y entibado. Los bordes se señalizan y se colocan accesos con escalera.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Armado de cisterna, tanque elevado y equipos de bombeo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instalan las tuberías de ingreso, rebose, succión, impulsión y limpieza de la cisterna.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ingreso a la cisterna se trata como espacio confinado: PETAR, ventilación, vigía en el exterior y escalera amarrada.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instalación de electrobombas y del tablero de control se coordina con el personal eléctrico, con el equipo desenergizado y bloqueado.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Corte y preparación de tuberías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PPR se corta con tijera y el PVC con arco de sierra, sobre una superficie firme, dirigiendo el corte lejos del cuerpo.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retiran las rebabas con lima o escofina. Uso obligatorio de guantes y lentes.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Termofusión de tuberías PPR (agua fría y caliente)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verifica el cable, el enchufe y la carcasa de la termofusora antes de conectarla a una extensión con tierra.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espera que alcance la temperatura de trabajo; se insertan tubo y accesorio en las boquillas durante el tiempo indicado, se unen y se sostienen sin girar.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termofusora siempre se apoya en su soporte, nunca en el piso ni sobre materiales inflamables, y no se deja encendida sin vigilancia.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Unión de tuberías PVC (desagüe y ventilación)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limpia la tubería, se aplica limpiador y pegamento PVC y se unen las piezas respetando la pendiente de diseño.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Los envases se mantienen tapados, lejos de fuentes de calor; en ambientes cerrados se usa respirador y se asegura ventilación.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Picado de muros y perforaciones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verifica que no existan tuberías o cables empotrados antes de picar o perforar.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usa rotomartillo o amoladora con guarda, lentes o careta, tapones auditivos y respirador contra polvo.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Instalación de tuberías empotradas antes del vaciado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Las tuberías se fijan en losas, vigas y muros antes del vaciado, en coordinación con el contratista general.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transita por zonas habilitadas, protegiendo las puntas de fierro; en bordes de losa se usa arnés anclado.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Montantes, salidas por losa y puntos por ambiente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dejan las salidas de agua y desagüe en baños, cocina, lavandería y sumideros de cada piso, y se instalan los montantes en ductos.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En ductos y vacíos se trabaja con arnés y línea de vida; las aberturas se protegen con barandas o tapas.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Pruebas hidráulicas y de desagüe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red de agua se llena y se presuriza con bomba manual, controlando la presión con manómetro sin exceder la presión de prueba.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red de desagüe se prueba por llenado con agua para verificar fugas. Nadie se coloca frente a tapones o accesorios presurizados.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Instalación de aparatos sanitarios, griferías y termas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instalan inodoros, lavatorios, duchas, griferías, accesorios y termas.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Los aparatos de más de 25 kg se trasladan entre dos personas; la loza rota se manipula con guantes. La conexión eléctrica de termas la realiza personal electricista.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Mantenimiento, reparación de fugas y desatoros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Antes de intervenir se cierra la llave general o de la zona y se despresuriza la red.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En desatoros se usan guantes de nitrilo, lentes y respirador; se evita el contacto con aguas residuales y se lavan las manos al terminar.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Orden y limpieza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Durante el trabajo se mantiene el área libre de retazos, envases y residuos.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Al final de la jornada se limpian las herramientas, se guardan en el almacén y se disponen los residuos en los puntos asignados por la obra. Los envases de pegamento y limpiador PVC se disponen como residuos peligrosos.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11. MEDIDAS DE CONTROL ANTES DE INICIAR LA ACTIVIDAD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Charla de 5 minutos y difusión del presente PETS a todo el personal antes de iniciar la actividad.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Llenado del ATS con toda la cuadrilla y, para trabajos de alto riesgo, PETAR autorizado por el responsable de obra y el área SSOMA del contratista general.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Inspección pre-uso de herramientas, equipos, escaleras, andamios y sistemas anticaídas, con la cinta del color del mes.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Todo trabajador debe contar con SCTR vigente, examen médico ocupacional y estar capacitado para la tarea.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del EPP indicado en el punto 6 y delimitación del área con protecciones colectivas conforme a la Norma G.050.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11.1. Medidas de control para trabajo en altura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Todo trabajo a 1.80 m o más requiere ATS y PETAR de trabajo en altura autorizado.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Uso permanente del sistema anticaídas: arnés de cuerpo completo, línea de vida con absorbedor de impacto y punto de anclaje que resista al menos 2 270 kg (5 000 lb).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Las herramientas se amarran o se llevan en cinturón porta herramientas para evitar caída de objetos; el área inferior se delimita.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paralizan los trabajos ante sismos, lluvias o cualquier condición insegura.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11.2. Medidas de control para uso de escaleras y andamios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Escaleras tijera metálicas o de fibra de vidrio en buen estado, abiertas completamente y con el seguro puesto; no se usan escaleras improvisadas ni de madera dañadas.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ascenso y descenso se hace de frente, manteniendo tres puntos de apoyo y sin cargar materiales en las manos; no se trabaja en los dos últimos peldaños.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Los andamios deben estar certificados, nivelados, con plataforma completa, barandas y rodapiés, y se inspeccionan antes de cada uso.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Nadie debe permanecer debajo de un andamio o escalera mientras hay un trabajador arriba.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11.3. Medidas de control para excavaciones y espacios confinados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Zanjas de más de 1.50 m: PETAR, entibado o talud adecuado y escalera de acceso cada 7.5 m.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Material excavado a 0.60 m del borde; prohibido trabajar solo dentro de una zanja o cisterna.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En cisternas: ventilación previa, vigía permanente en el exterior y medición de oxígeno cuando la obra lo requiera.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11.4. Medidas de control para termofusión y productos químicos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Termofusora con cinta del mes, cable sin empalmes y conectada a una extensión con tierra y diferencial.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guantes térmicos; la zona caliente de la boquilla nunca se toca ni se enfría con agua.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Pegamentos y limpiadores lejos de la termofusora y de cualquier fuente de calor; prohibido fumar en el área.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12. CONSIDERACIONES PRELIMINARES Y RESTRICCIONES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No iniciar ningún trabajo sin ATS firmado ni sin EPP completo.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No usar termofusora, taladro o extensiones con cables pelados, enchufes rotos o sin cinta del mes.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No trabajar a 1.80 m o más sin arnés ni PETAR aprobado.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No ingresar a zanjas de más de 1.50 m ni a cisternas sin PETAR, vigía y ventilación.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No manipular instalaciones eléctricas: las conexiones de bombas y termas las realiza el personal electricista.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suspenderán las actividades cuando las condiciones sean distintas a las planificadas o exista riesgo para el personal, el ambiente o los equipos.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13. DOCUMENTOS DE REFERENCIA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Plan de Seguridad y Salud en el Trabajo – GASFITERÍA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Plan de Contingencia ante Emergencias – GASFITERÍA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IPERC de la actividad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Análisis de Trabajo Seguro – ATS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Permiso Escrito de Trabajo de Alto Riesgo – PETAR (CBO-SST-PETAR-01)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Check-list de herramientas y equipos (CBO-SST-REG-03)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Registro de entrega de EPP (CBO-SST-REG-01)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Registro de charla de 5 minutos (CBO-SST-REG-02)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14. ANEXOS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a) Directorio de números de emergencia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3"/>
        <w:gridCol w:w="3855"/>
      </w:tblGrid>
      <w:tr>
        <w:trPr>
          <w:cantSplit/>
          <w:tblHeader/>
        </w:trPr>
        <w:tc>
          <w:tcPr>
            <w:tcW w:type="dxa" w:w="57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ENTIDAD / SERVICIO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TELÉFONO</w:t>
            </w:r>
          </w:p>
        </w:tc>
      </w:tr>
      <w:tr>
        <w:trPr>
          <w:cantSplit/>
          <w:tblHeader w:val="false"/>
        </w:trPr>
        <w:tc>
          <w:tcPr>
            <w:tcW w:type="dxa" w:w="57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Central de Bomberos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116</w:t>
            </w:r>
          </w:p>
        </w:tc>
      </w:tr>
      <w:tr>
        <w:trPr>
          <w:cantSplit/>
          <w:tblHeader w:val="false"/>
        </w:trPr>
        <w:tc>
          <w:tcPr>
            <w:tcW w:type="dxa" w:w="57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Policía Nacional (Central de emergencias)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105</w:t>
            </w:r>
          </w:p>
        </w:tc>
      </w:tr>
      <w:tr>
        <w:trPr>
          <w:cantSplit/>
          <w:tblHeader w:val="false"/>
        </w:trPr>
        <w:tc>
          <w:tcPr>
            <w:tcW w:type="dxa" w:w="57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SAMU – Atención médica de urgencia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106</w:t>
            </w:r>
          </w:p>
        </w:tc>
      </w:tr>
      <w:tr>
        <w:trPr>
          <w:cantSplit/>
          <w:tblHeader w:val="false"/>
        </w:trPr>
        <w:tc>
          <w:tcPr>
            <w:tcW w:type="dxa" w:w="57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INDECI – Defensa Civil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115</w:t>
            </w:r>
          </w:p>
        </w:tc>
      </w:tr>
      <w:tr>
        <w:trPr>
          <w:cantSplit/>
          <w:tblHeader w:val="false"/>
        </w:trPr>
        <w:tc>
          <w:tcPr>
            <w:tcW w:type="dxa" w:w="57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 Positiva – Emergencias SCTR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(01) 211-0211</w:t>
            </w:r>
          </w:p>
        </w:tc>
      </w:tr>
      <w:tr>
        <w:trPr>
          <w:cantSplit/>
          <w:tblHeader w:val="false"/>
        </w:trPr>
        <w:tc>
          <w:tcPr>
            <w:tcW w:type="dxa" w:w="57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Serenazgo del distrito de la obra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</w:t>
            </w:r>
          </w:p>
        </w:tc>
      </w:tr>
      <w:tr>
        <w:trPr>
          <w:cantSplit/>
          <w:tblHeader w:val="false"/>
        </w:trPr>
        <w:tc>
          <w:tcPr>
            <w:tcW w:type="dxa" w:w="57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Comisaría más cercana a la obra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b) Contactos internos de emergencia – CASA BONITA OREGÓN S.A.C.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2891"/>
        <w:gridCol w:w="2892"/>
      </w:tblGrid>
      <w:tr>
        <w:trPr>
          <w:cantSplit/>
          <w:tblHeader/>
        </w:trPr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289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TELÉFONO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Jesús Donato Villar Bendezú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Gerente General</w:t>
            </w:r>
          </w:p>
        </w:tc>
        <w:tc>
          <w:tcPr>
            <w:tcW w:type="dxa" w:w="289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922 732 329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9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9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60" w:line="276"/>
        <w:jc w:val="both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Nota: este directorio debe mantenerse actualizado y colocarse en el área de trabajo y en el punto de reunión de la obra.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c) Registro de difusión del PETS al personal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5"/>
        <w:gridCol w:w="3855"/>
        <w:gridCol w:w="1446"/>
        <w:gridCol w:w="1735"/>
        <w:gridCol w:w="1927"/>
      </w:tblGrid>
      <w:tr>
        <w:trPr>
          <w:cantSplit/>
          <w:tblHeader/>
          <w:trHeight w:val="400" w:hRule="atLeast"/>
        </w:trPr>
        <w:tc>
          <w:tcPr>
            <w:tcW w:type="dxa" w:w="67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N.°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APELLIDOS Y NOMBRES</w:t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DNI</w:t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192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FIRMA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7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7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7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7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7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7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7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7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7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7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150" w:right="1134" w:bottom="1100" w:left="1134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Este documento es propiedad de CASA BONITA OREGÓN S.A.C.. Prohibida su reproducción total o parcial sin autorización de la Gerencia General.</w:t>
    </w:r>
  </w:p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Las versiones impresas son copias “No controladas”.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638"/>
      <w:gridCol w:w="5108"/>
      <w:gridCol w:w="2892"/>
    </w:tblGrid>
    <w:tr>
      <w:trPr>
        <w:cantSplit/>
        <w:tblHeader/>
      </w:trPr>
      <w:tc>
        <w:tcPr>
          <w:tcW w:type="dxa" w:w="1638"/>
          <w:vMerge w:val="restart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7150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shd w:fill="0D5C46" w:color="auto" w:val="clear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PROCEDIMIENTO ESCRITO DE TRABAJO SEGURO – GASFITERÍA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Código: CBO-GAS-PETS-01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Versión: 01   Revisión: 00</w:t>
          </w:r>
        </w:p>
      </w:tc>
    </w:tr>
    <w:tr>
      <w:trPr>
        <w:cantSplit/>
        <w:tblHeader w:val="false"/>
      </w:trPr>
      <w:tc>
        <w:tcPr>
          <w:vMerge w:val="continue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</w:tcPr>
        <w:p/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0D5C46"/>
              <w:sz w:val="16"/>
              <w:szCs w:val="16"/>
            </w:rPr>
            <w:t xml:space="preserve">CASA BONITA OREGÓN S.A.C.</w:t>
          </w:r>
        </w:p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color w:val="555555"/>
              <w:sz w:val="14"/>
              <w:szCs w:val="14"/>
            </w:rPr>
            <w:t xml:space="preserve">RUC 20614484153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Fecha de creación: 13/01/2026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Elaborado: GG   Aprobado: GG</w:t>
          </w:r>
        </w:p>
        <w:p>
          <w:r>
            <w:rPr>
              <w:rFonts w:ascii="Arial" w:cs="Arial" w:eastAsia="Arial" w:hAnsi="Arial"/>
              <w:sz w:val="14"/>
              <w:szCs w:val="14"/>
            </w:rPr>
            <w:t xml:space="preserve">Página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4"/>
              <w:szCs w:val="14"/>
            </w:rPr>
            <w:t xml:space="preserve"> de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40" w:before="0" w:line="276"/>
      <w:jc w:val="both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b522bf0fcff0b98f3ea3b3ceeef6a1c498472a8.png"/><Relationship Id="rId10" Type="http://schemas.openxmlformats.org/officeDocument/2006/relationships/image" Target="media/1e5ef0f4ce8b69fbb13495037c52c53d47806ba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522bf0fcff0b98f3ea3b3ceeef6a1c498472a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2026-10-14T22:07:35.583Z</dcterms:created>
  <dcterms:modified xsi:type="dcterms:W3CDTF">2026-10-14T22:07:35.583Z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