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2891"/>
        <w:gridCol w:w="1928"/>
        <w:gridCol w:w="2891"/>
      </w:tblGrid>
      <w:tr>
        <w:trPr>
          <w:cantSplit/>
          <w:tblHeader/>
          <w:trHeight w:val="380" w:hRule="atLeast"/>
        </w:trPr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Fecha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Obra / área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Código del equipo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Inspeccionado por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Arnés de cuerpo completo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6168"/>
        <w:gridCol w:w="964"/>
        <w:gridCol w:w="964"/>
        <w:gridCol w:w="964"/>
      </w:tblGrid>
      <w:tr>
        <w:trPr>
          <w:cantSplit/>
          <w:tblHeader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N.°</w:t>
            </w:r>
          </w:p>
        </w:tc>
        <w:tc>
          <w:tcPr>
            <w:tcW w:type="dxa" w:w="61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PUNTO A VERIFICAR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BIEN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MAL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N/A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61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Correas sin cortes, desgaste, quemaduras ni manchas químicas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61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Costuras completas, sin hilos rotos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61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Hebillas y argollas D sin deformación ni corrosión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61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Etiqueta de fabricación legible y dentro de la vida útil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61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ha sufrido una caída anteriormente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Línea de vida y absorbedor de impacto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6168"/>
        <w:gridCol w:w="964"/>
        <w:gridCol w:w="964"/>
        <w:gridCol w:w="964"/>
      </w:tblGrid>
      <w:tr>
        <w:trPr>
          <w:cantSplit/>
          <w:tblHeader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N.°</w:t>
            </w:r>
          </w:p>
        </w:tc>
        <w:tc>
          <w:tcPr>
            <w:tcW w:type="dxa" w:w="61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PUNTO A VERIFICAR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BIEN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MAL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N/A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61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Cuerda o cinta sin cortes ni desgaste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61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Absorbedor de impacto cerrado, sin activar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61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Ganchos con doble seguro, cierran correctamente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61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Punto de anclaje resistente (≥ 2 270 kg / 5 000 lb)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Escalera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6168"/>
        <w:gridCol w:w="964"/>
        <w:gridCol w:w="964"/>
        <w:gridCol w:w="964"/>
      </w:tblGrid>
      <w:tr>
        <w:trPr>
          <w:cantSplit/>
          <w:tblHeader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N.°</w:t>
            </w:r>
          </w:p>
        </w:tc>
        <w:tc>
          <w:tcPr>
            <w:tcW w:type="dxa" w:w="61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PUNTO A VERIFICAR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BIEN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MAL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N/A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61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Tipo: tijera / extensión – material: fibra de vidrio (dieléctrica) / aluminio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61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Peldaños completos, firmes y sin grasa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61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Largueros sin rajaduras ni deformaciones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61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Bisagras, seguros y zapatas antideslizantes en buen estado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61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Etiqueta de capacidad de carga legible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</w:tr>
    </w:tbl>
    <w:p>
      <w:pPr>
        <w:spacing w:after="100" w:before="12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Resultado:  ☐ APTO para uso     ☐ NO APTO – retirar y etiquetar “NO USAR”</w:t>
      </w:r>
    </w:p>
    <w:p>
      <w:pPr>
        <w:spacing w:after="6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INSPECCIONADO POR</w:t>
            </w:r>
          </w:p>
        </w:tc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SUPERVISOR SST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700" w:before="0" w:line="276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Firma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Nombre: __________________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DNI: ____________  Fecha: ___/___/____</w:t>
            </w:r>
          </w:p>
        </w:tc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700" w:before="0" w:line="276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Firma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Nombre: __________________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DNI: ____________  Fecha: ___/___/____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2150" w:right="1134" w:bottom="1100" w:left="1134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Este documento es propiedad de CASA BONITA OREGÓN S.A.C.. Prohibida su reproducción total o parcial sin autorización de la Gerencia General.</w:t>
    </w:r>
  </w:p>
  <w:p>
    <w:pPr>
      <w:spacing w:after="0" w:before="0" w:line="276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Las versiones impresas son copias “No controladas”.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1638"/>
      <w:gridCol w:w="5108"/>
      <w:gridCol w:w="2892"/>
    </w:tblGrid>
    <w:tr>
      <w:trPr>
        <w:cantSplit/>
        <w:tblHeader/>
      </w:trPr>
      <w:tc>
        <w:tcPr>
          <w:tcW w:type="dxa" w:w="1638"/>
          <w:vMerge w:val="restart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571500" cy="4572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08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shd w:fill="0D5C46" w:color="auto" w:val="clear"/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INSPECCIÓN DE ARNÉS, LÍNEA DE VIDA Y ESCALERAS</w:t>
          </w:r>
        </w:p>
      </w:tc>
      <w:tc>
        <w:tcPr>
          <w:tcW w:type="dxa" w:w="2892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Código: CBO-SST-REG-06</w:t>
          </w:r>
        </w:p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Versión: 01   Revisión: 00</w:t>
          </w:r>
        </w:p>
      </w:tc>
    </w:tr>
    <w:tr>
      <w:trPr>
        <w:cantSplit/>
        <w:tblHeader w:val="false"/>
      </w:trPr>
      <w:tc>
        <w:tcPr>
          <w:vMerge w:val="continue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</w:tcPr>
        <w:p/>
      </w:tc>
      <w:tc>
        <w:tcPr>
          <w:tcW w:type="dxa" w:w="5108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b/>
              <w:bCs/>
              <w:color w:val="0D5C46"/>
              <w:sz w:val="16"/>
              <w:szCs w:val="16"/>
            </w:rPr>
            <w:t xml:space="preserve">CASA BONITA OREGÓN S.A.C.</w:t>
          </w:r>
        </w:p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color w:val="555555"/>
              <w:sz w:val="14"/>
              <w:szCs w:val="14"/>
            </w:rPr>
            <w:t xml:space="preserve">RUC 20614484153</w:t>
          </w:r>
        </w:p>
      </w:tc>
      <w:tc>
        <w:tcPr>
          <w:tcW w:type="dxa" w:w="2892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Fecha de creación: 13/01/2026</w:t>
          </w:r>
        </w:p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Elaborado: GG   Aprobado: GG</w:t>
          </w:r>
        </w:p>
        <w:p>
          <w:r>
            <w:rPr>
              <w:rFonts w:ascii="Arial" w:cs="Arial" w:eastAsia="Arial" w:hAnsi="Arial"/>
              <w:sz w:val="14"/>
              <w:szCs w:val="14"/>
            </w:rPr>
            <w:t xml:space="preserve">Página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sz w:val="14"/>
              <w:szCs w:val="14"/>
            </w:rPr>
            <w:t xml:space="preserve"> de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spacing w:after="40" w:before="0" w:line="276"/>
      <w:jc w:val="both"/>
    </w:pPr>
    <w:r>
      <w:rPr>
        <w:rFonts w:ascii="Arial" w:cs="Arial" w:eastAsia="Arial" w:hAnsi="Arial"/>
        <w:sz w:val="20"/>
        <w:szCs w:val="20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95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b522bf0fcff0b98f3ea3b3ceeef6a1c498472a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2026-10-14T22:07:35.445Z</dcterms:created>
  <dcterms:modified xsi:type="dcterms:W3CDTF">2026-10-14T22:07:35.445Z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