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14"/>
        <w:gridCol w:w="4371"/>
        <w:gridCol w:w="2914"/>
        <w:gridCol w:w="4371"/>
      </w:tblGrid>
      <w:tr>
        <w:trPr>
          <w:cantSplit/>
          <w:tblHeader/>
          <w:trHeight w:val="380" w:hRule="atLeast"/>
        </w:trPr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Obra / área</w:t>
            </w:r>
          </w:p>
        </w:tc>
        <w:tc>
          <w:tcPr>
            <w:tcW w:type="dxa" w:w="43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Responsable</w:t>
            </w:r>
          </w:p>
        </w:tc>
        <w:tc>
          <w:tcPr>
            <w:tcW w:type="dxa" w:w="43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80" w:line="276"/>
        <w:jc w:val="both"/>
      </w:pPr>
      <w:r>
        <w:rPr>
          <w:rFonts w:ascii="Arial" w:cs="Arial" w:eastAsia="Arial" w:hAnsi="Arial"/>
          <w:sz w:val="17"/>
          <w:szCs w:val="17"/>
        </w:rPr>
        <w:t xml:space="preserve">Clasificación: residuos no peligrosos (retazos de tubería PVC/PPR, cartón, cable de cobre, desmonte) y residuos peligrosos (envases de pegamento y limpiador PVC, trapos con solventes).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9"/>
        <w:gridCol w:w="1748"/>
        <w:gridCol w:w="3643"/>
        <w:gridCol w:w="2040"/>
        <w:gridCol w:w="1457"/>
        <w:gridCol w:w="2623"/>
        <w:gridCol w:w="2330"/>
      </w:tblGrid>
      <w:tr>
        <w:trPr>
          <w:cantSplit/>
          <w:tblHeader/>
          <w:trHeight w:val="400" w:hRule="atLeast"/>
        </w:trPr>
        <w:tc>
          <w:tcPr>
            <w:tcW w:type="dxa" w:w="72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174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36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RESIDUO</w:t>
            </w:r>
          </w:p>
        </w:tc>
        <w:tc>
          <w:tcPr>
            <w:tcW w:type="dxa" w:w="204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PELIGROSO / NO PELIGROSO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CANTIDAD (kg / bolsas)</w:t>
            </w:r>
          </w:p>
        </w:tc>
        <w:tc>
          <w:tcPr>
            <w:tcW w:type="dxa" w:w="262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DESTINO (punto de acopio de obra, reciclaje)</w:t>
            </w:r>
          </w:p>
        </w:tc>
        <w:tc>
          <w:tcPr>
            <w:tcW w:type="dxa" w:w="233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FIRMA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2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74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4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2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3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2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74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4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2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3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2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74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4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2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3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2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74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4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2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3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2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74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4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2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3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2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74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4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2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3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2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74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4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2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3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2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74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4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2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3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2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74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4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2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3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2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74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4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2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3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2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174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4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2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3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2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74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4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2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3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2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174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4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2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3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2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74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4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2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3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57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2477"/>
      <w:gridCol w:w="7722"/>
      <w:gridCol w:w="4371"/>
    </w:tblGrid>
    <w:tr>
      <w:trPr>
        <w:cantSplit/>
        <w:tblHeader/>
      </w:trPr>
      <w:tc>
        <w:tcPr>
          <w:tcW w:type="dxa" w:w="2477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72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REGISTRO DE DISPOSICIÓN DE RESIDUOS</w:t>
          </w:r>
        </w:p>
      </w:tc>
      <w:tc>
        <w:tcPr>
          <w:tcW w:type="dxa" w:w="4371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CBO-SST-REG-11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772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4371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2026-10-14T22:07:35.542Z</dcterms:created>
  <dcterms:modified xsi:type="dcterms:W3CDTF">2026-10-14T22:07:35.542Z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