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CMSC 401 SPRING 2022 – Theory Homework Assignment 2 (ThHW2)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Analyze iterations of Dijkstra shortest path method for the graph below, with vertex s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source.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the temporary distances to each node AFTER each iteration? For each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iteration, for each node, provide the value of the temporary distance. Assume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the first iteration, the temporary distances are: 0 for node s, +infinity for all other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Imagine the following problem: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corporation you work for has just established a number of offices in a foreign land.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But the CEO is worried that corporate strategies and trade secrets will be exposed 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regular telecommunication channels like the internet are used for communication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between these offices. After a long brain-storming session, the Board of Directors came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up with the solution: pigeons.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By nature, pigeons know how to fly to wherever their nest is established. They can also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 trained to fly back to a second location, where their food is regularly delivered. Thus,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messenger pigeons are an effective, hard-to-intercept, point-to-point communication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link. To link two offices, establish a pigeon nest in one office, feed that pigeon in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other office, and it will learn to fly between the two offices and carry some messages.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only problem is that pigeons become unreliable over long distances, and the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corporation needs 100% reliability.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You, as the Director of IT, have been charged with verifying if the plan will work. You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consulted biology experts and learned that for distances of up to 200 miles, 100%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reliability can be achieved by well-trained pigeons. Above 200 miles the reliability drops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below 100%, which is not acceptable. Given the geographic locations of the offices, you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calculated direct straight-line distances between all pairs of offices.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Based on all the information you gathered, you need to decide whether any office can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deliver a message to any other office, with 100% reliability, via pigeon post (possibly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a pigeon relay involving multiple office-to-office hops, with each hop at most 200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miles). You asked your IT team to submit possible options on how to solve the problem,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you received the following options: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Create a graph with one node per office. For each pair of offices, look up the direct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straight-line distance between them, in miles. Add an edge between each pair of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offices, with the distances as edge weights. Run MST on the graph. Inspect the MST,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all edges in it are below 200 miles, return “yes, pigeon post will work”. If the tree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contains one or more edges with distance above 200 miles, return “no, cannot achieve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100% reliability”.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B) Create a graph with one node per office. For each pair of offices, look up the direct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straight-line distance between them, in miles. If the distance is 200 miles or less, add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 edge between the pair of offices to the graph, if the distance is above 200 miles,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 edge. Run all-pairs shortest path algorithm. If at the end all the vertex-vertex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shortest distances in the graph are finite return “yes, pigeon post will work”. If at least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one pair has “+INF”, return “no, cannot achieve 100% reliability”.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 Create a graph with one node per office. For each pair of offices, look up the direct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straight-line distance between them, in miles. Add an edge between each pair of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offices, with the distances as edge weights. Run all-pairs shortest path algorithm 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graph. Inspect the shortest paths between every pair of nodes, if all the edges 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all the paths are 200 miles or less, return “yes, pigeon post will work”, if there is 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 more edge with weight greater than 200 miles, return “no, cannot achieve 100%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reliability”.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Create a graph with one node per office. For each pair of offices, look up the direct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straight-line distance between them, in miles. If the distance is 200 miles or less, add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 edge between the pair of offices to the graph, if the distance is above 200 miles,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 edge. Detect if the graph has only one connected component, or more than one: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run depth-first search complexity starting from a random node. If the graph has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single connected component (all nodes were visited by the DFS without any restarts),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then answer “yes, pigeon post will work”, otherwise answer “no, cannot achieve 100%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reliability”.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E) Create a graph with one node per office. For each pair of offices, look up the direct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straight-line distance between them, in miles. If the distance is 200 miles or less, add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 edge between the pair of offices to the graph, if the distance is above 200 miles,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 edge. Run MST on the graph. If the MST exists (all nodes can be connected by 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tree with edges &lt;=200), answer “yes, pigeon post will work”. If the MST algorithm fails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(cannot reach/connect some nodes), answer “no, cannot achieve 100% reliability”.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F) Create a graph with one node per office. For each pair of offices, look up the direct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straight-line distance between them, in miles. If the distance is 200 miles or less, add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 edge between the pair of offices to the graph, if the distance is above 200 miles,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 edge. Run single-source shortest path algorithm from a random node. If at the 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some vertices have “+INF” distance, they can’t be reached, answer “no, cannot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achieve 100% reliability”. If all vertices have finite distance, answer “yes, pigeon post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will work”.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Analyze the 6 options above, and for each, answer whether it will lead to correct results,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 what is its computational complexity. Which option is the best one?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Option    Correct?     Computational complexity?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                No               Kruskal - </w:t>
      </w:r>
      <w:r w:rsidDel="00000000" w:rsidR="00000000" w:rsidRPr="00000000">
        <w:rPr>
          <w:rtl w:val="0"/>
        </w:rPr>
        <w:t xml:space="preserve">O(E*log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                Yes               Floyd-Warshall can be reduced to O(n^2)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</w:t>
        <w:tab/>
        <w:t xml:space="preserve">        No               Floyd-Warshall can be reduced to O(n^2)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</w:t>
        <w:tab/>
        <w:t xml:space="preserve">       Yes               DFS - O(E + V)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                Yes               Kruskal - O(E*log V)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                Yes               Djikstra - O(V  + (V + E)*log V)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Best option: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 is the best solution because Depth-First search computational complexity is the best out of the available options: O(E + V).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