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A4FA" w14:textId="4CC8CE05" w:rsidR="007643C7" w:rsidRDefault="00202C04">
      <w:r>
        <w:rPr>
          <w:rFonts w:hint="eastAsia"/>
        </w:rPr>
        <w:t>易错题</w:t>
      </w:r>
    </w:p>
    <w:p w14:paraId="4E9475F3" w14:textId="2F7EA964" w:rsidR="00202C04" w:rsidRPr="00202C04" w:rsidRDefault="00202C04" w:rsidP="00202C04">
      <w:pPr>
        <w:pStyle w:val="a3"/>
        <w:numPr>
          <w:ilvl w:val="0"/>
          <w:numId w:val="2"/>
        </w:numPr>
        <w:ind w:firstLineChars="0"/>
      </w:pPr>
      <w:r>
        <w:rPr>
          <w:rFonts w:ascii="幼圆" w:eastAsia="幼圆" w:hint="eastAsia"/>
          <w:color w:val="333333"/>
          <w:sz w:val="18"/>
          <w:szCs w:val="18"/>
        </w:rPr>
        <w:t>以下（</w:t>
      </w:r>
      <w:r>
        <w:rPr>
          <w:rFonts w:ascii="幼圆" w:eastAsia="幼圆" w:hint="eastAsia"/>
          <w:color w:val="333333"/>
          <w:sz w:val="18"/>
          <w:szCs w:val="18"/>
        </w:rPr>
        <w:t> </w:t>
      </w:r>
      <w:r>
        <w:rPr>
          <w:rFonts w:ascii="幼圆" w:eastAsia="幼圆" w:hint="eastAsia"/>
          <w:color w:val="333333"/>
          <w:sz w:val="18"/>
          <w:szCs w:val="18"/>
          <w:shd w:val="clear" w:color="auto" w:fill="F4F4F4"/>
        </w:rPr>
        <w:t>边界值分析</w:t>
      </w:r>
      <w:r>
        <w:rPr>
          <w:rFonts w:ascii="幼圆" w:eastAsia="幼圆" w:hint="eastAsia"/>
          <w:color w:val="333333"/>
          <w:sz w:val="18"/>
          <w:szCs w:val="18"/>
        </w:rPr>
        <w:t>）不</w:t>
      </w:r>
      <w:proofErr w:type="gramStart"/>
      <w:r>
        <w:rPr>
          <w:rFonts w:ascii="幼圆" w:eastAsia="幼圆" w:hint="eastAsia"/>
          <w:color w:val="333333"/>
          <w:sz w:val="18"/>
          <w:szCs w:val="18"/>
        </w:rPr>
        <w:t>属于白盒测试</w:t>
      </w:r>
      <w:proofErr w:type="gramEnd"/>
      <w:r>
        <w:rPr>
          <w:rFonts w:ascii="幼圆" w:eastAsia="幼圆" w:hint="eastAsia"/>
          <w:color w:val="333333"/>
          <w:sz w:val="18"/>
          <w:szCs w:val="18"/>
        </w:rPr>
        <w:t>技术</w:t>
      </w:r>
    </w:p>
    <w:p w14:paraId="29352990" w14:textId="70E016CC" w:rsidR="00202C04" w:rsidRPr="00202C04" w:rsidRDefault="00202C04" w:rsidP="00202C04">
      <w:pPr>
        <w:pStyle w:val="a3"/>
        <w:numPr>
          <w:ilvl w:val="0"/>
          <w:numId w:val="2"/>
        </w:numPr>
        <w:ind w:firstLineChars="0"/>
      </w:pPr>
      <w:r>
        <w:rPr>
          <w:rFonts w:ascii="幼圆" w:eastAsia="幼圆" w:hint="eastAsia"/>
          <w:color w:val="333333"/>
          <w:sz w:val="18"/>
          <w:szCs w:val="18"/>
        </w:rPr>
        <w:t>通过程序设计的控制结构导出测试用例的测试方法是（</w:t>
      </w:r>
      <w:proofErr w:type="gramStart"/>
      <w:r>
        <w:rPr>
          <w:rFonts w:ascii="幼圆" w:eastAsia="幼圆" w:hint="eastAsia"/>
          <w:color w:val="333333"/>
          <w:sz w:val="18"/>
          <w:szCs w:val="18"/>
          <w:shd w:val="clear" w:color="auto" w:fill="F4F4F4"/>
        </w:rPr>
        <w:t>白盒测试</w:t>
      </w:r>
      <w:proofErr w:type="gramEnd"/>
      <w:r>
        <w:rPr>
          <w:rFonts w:ascii="幼圆" w:eastAsia="幼圆" w:hint="eastAsia"/>
          <w:color w:val="333333"/>
          <w:sz w:val="18"/>
          <w:szCs w:val="18"/>
        </w:rPr>
        <w:t> </w:t>
      </w:r>
      <w:r>
        <w:rPr>
          <w:rFonts w:ascii="幼圆" w:eastAsia="幼圆" w:hint="eastAsia"/>
          <w:color w:val="333333"/>
          <w:sz w:val="18"/>
          <w:szCs w:val="18"/>
        </w:rPr>
        <w:t>）</w:t>
      </w:r>
    </w:p>
    <w:p w14:paraId="5FD77D5A" w14:textId="6977A52C" w:rsidR="00202C04" w:rsidRPr="00202C04" w:rsidRDefault="00202C04" w:rsidP="00202C04">
      <w:pPr>
        <w:pStyle w:val="a3"/>
        <w:numPr>
          <w:ilvl w:val="0"/>
          <w:numId w:val="2"/>
        </w:numPr>
        <w:ind w:firstLineChars="0"/>
      </w:pPr>
      <w:r>
        <w:rPr>
          <w:rFonts w:ascii="幼圆" w:eastAsia="幼圆" w:hint="eastAsia"/>
          <w:color w:val="333333"/>
          <w:sz w:val="18"/>
          <w:szCs w:val="18"/>
        </w:rPr>
        <w:t>单元测试又称为（</w:t>
      </w:r>
      <w:r>
        <w:rPr>
          <w:rFonts w:ascii="幼圆" w:eastAsia="幼圆" w:hint="eastAsia"/>
          <w:color w:val="333333"/>
          <w:sz w:val="18"/>
          <w:szCs w:val="18"/>
        </w:rPr>
        <w:t> </w:t>
      </w:r>
      <w:r>
        <w:rPr>
          <w:rFonts w:ascii="幼圆" w:eastAsia="幼圆" w:hint="eastAsia"/>
          <w:color w:val="333333"/>
          <w:sz w:val="18"/>
          <w:szCs w:val="18"/>
          <w:shd w:val="clear" w:color="auto" w:fill="F4F4F4"/>
        </w:rPr>
        <w:t>模块测试</w:t>
      </w:r>
      <w:r>
        <w:rPr>
          <w:rFonts w:ascii="幼圆" w:eastAsia="幼圆" w:hint="eastAsia"/>
          <w:color w:val="333333"/>
          <w:sz w:val="18"/>
          <w:szCs w:val="18"/>
        </w:rPr>
        <w:t>   </w:t>
      </w:r>
      <w:r>
        <w:rPr>
          <w:rFonts w:ascii="幼圆" w:eastAsia="幼圆" w:hint="eastAsia"/>
          <w:color w:val="333333"/>
          <w:sz w:val="18"/>
          <w:szCs w:val="18"/>
        </w:rPr>
        <w:t>），可以用</w:t>
      </w:r>
      <w:proofErr w:type="gramStart"/>
      <w:r>
        <w:rPr>
          <w:rFonts w:ascii="幼圆" w:eastAsia="幼圆" w:hint="eastAsia"/>
          <w:color w:val="333333"/>
          <w:sz w:val="18"/>
          <w:szCs w:val="18"/>
        </w:rPr>
        <w:t>白盒法</w:t>
      </w:r>
      <w:proofErr w:type="gramEnd"/>
      <w:r>
        <w:rPr>
          <w:rFonts w:ascii="幼圆" w:eastAsia="幼圆" w:hint="eastAsia"/>
          <w:color w:val="333333"/>
          <w:sz w:val="18"/>
          <w:szCs w:val="18"/>
        </w:rPr>
        <w:t>也可以采用</w:t>
      </w:r>
      <w:proofErr w:type="gramStart"/>
      <w:r>
        <w:rPr>
          <w:rFonts w:ascii="幼圆" w:eastAsia="幼圆" w:hint="eastAsia"/>
          <w:color w:val="333333"/>
          <w:sz w:val="18"/>
          <w:szCs w:val="18"/>
        </w:rPr>
        <w:t>黑盒法测试</w:t>
      </w:r>
      <w:proofErr w:type="gramEnd"/>
      <w:r>
        <w:rPr>
          <w:rFonts w:ascii="幼圆" w:eastAsia="幼圆" w:hint="eastAsia"/>
          <w:color w:val="333333"/>
          <w:sz w:val="18"/>
          <w:szCs w:val="18"/>
        </w:rPr>
        <w:t>。</w:t>
      </w:r>
    </w:p>
    <w:p w14:paraId="2E087016" w14:textId="446DDEB1" w:rsidR="00202C04" w:rsidRPr="00202C04" w:rsidRDefault="00202C04" w:rsidP="00202C04">
      <w:pPr>
        <w:pStyle w:val="a3"/>
        <w:numPr>
          <w:ilvl w:val="0"/>
          <w:numId w:val="2"/>
        </w:numPr>
        <w:ind w:firstLineChars="0"/>
      </w:pPr>
      <w:r>
        <w:rPr>
          <w:rFonts w:ascii="幼圆" w:eastAsia="幼圆" w:hint="eastAsia"/>
          <w:color w:val="333333"/>
          <w:sz w:val="18"/>
          <w:szCs w:val="18"/>
        </w:rPr>
        <w:t>在测试中，下列说法错误的是（</w:t>
      </w:r>
      <w:r>
        <w:rPr>
          <w:rFonts w:ascii="幼圆" w:eastAsia="幼圆" w:hint="eastAsia"/>
          <w:color w:val="333333"/>
          <w:sz w:val="18"/>
          <w:szCs w:val="18"/>
        </w:rPr>
        <w:t>   </w:t>
      </w:r>
      <w:r>
        <w:rPr>
          <w:rFonts w:ascii="幼圆" w:eastAsia="幼圆" w:hint="eastAsia"/>
          <w:color w:val="333333"/>
          <w:sz w:val="18"/>
          <w:szCs w:val="18"/>
          <w:shd w:val="clear" w:color="auto" w:fill="F4F4F4"/>
        </w:rPr>
        <w:t>测试是为了表明程序的正确性</w:t>
      </w:r>
      <w:r>
        <w:rPr>
          <w:rFonts w:ascii="幼圆" w:eastAsia="幼圆" w:hint="eastAsia"/>
          <w:color w:val="333333"/>
          <w:sz w:val="18"/>
          <w:szCs w:val="18"/>
          <w:shd w:val="clear" w:color="auto" w:fill="F4F4F4"/>
        </w:rPr>
        <w:t> </w:t>
      </w:r>
      <w:r>
        <w:rPr>
          <w:rFonts w:ascii="幼圆" w:eastAsia="幼圆" w:hint="eastAsia"/>
          <w:color w:val="333333"/>
          <w:sz w:val="18"/>
          <w:szCs w:val="18"/>
        </w:rPr>
        <w:t> </w:t>
      </w:r>
      <w:r>
        <w:rPr>
          <w:rFonts w:ascii="幼圆" w:eastAsia="幼圆" w:hint="eastAsia"/>
          <w:color w:val="333333"/>
          <w:sz w:val="18"/>
          <w:szCs w:val="18"/>
        </w:rPr>
        <w:t>）。</w:t>
      </w:r>
    </w:p>
    <w:p w14:paraId="46050FBB" w14:textId="613AEE52" w:rsidR="00202C04" w:rsidRPr="00202C04" w:rsidRDefault="00202C04" w:rsidP="00202C04">
      <w:pPr>
        <w:pStyle w:val="a3"/>
        <w:numPr>
          <w:ilvl w:val="0"/>
          <w:numId w:val="2"/>
        </w:numPr>
        <w:ind w:firstLineChars="0"/>
      </w:pPr>
      <w:r>
        <w:rPr>
          <w:rFonts w:ascii="幼圆" w:eastAsia="幼圆" w:hint="eastAsia"/>
          <w:color w:val="333333"/>
          <w:sz w:val="18"/>
          <w:szCs w:val="18"/>
        </w:rPr>
        <w:t>（</w:t>
      </w:r>
      <w:r>
        <w:rPr>
          <w:rFonts w:ascii="幼圆" w:eastAsia="幼圆" w:hint="eastAsia"/>
          <w:color w:val="333333"/>
          <w:sz w:val="18"/>
          <w:szCs w:val="18"/>
        </w:rPr>
        <w:t>  </w:t>
      </w:r>
      <w:r>
        <w:rPr>
          <w:rFonts w:ascii="幼圆" w:eastAsia="幼圆" w:hint="eastAsia"/>
          <w:color w:val="333333"/>
          <w:sz w:val="18"/>
          <w:szCs w:val="18"/>
          <w:shd w:val="clear" w:color="auto" w:fill="F4F4F4"/>
        </w:rPr>
        <w:t>集成测试</w:t>
      </w:r>
      <w:r>
        <w:rPr>
          <w:rFonts w:ascii="幼圆" w:eastAsia="幼圆" w:hint="eastAsia"/>
          <w:color w:val="333333"/>
          <w:sz w:val="18"/>
          <w:szCs w:val="18"/>
          <w:shd w:val="clear" w:color="auto" w:fill="F4F4F4"/>
        </w:rPr>
        <w:t> </w:t>
      </w:r>
      <w:r>
        <w:rPr>
          <w:rFonts w:ascii="幼圆" w:eastAsia="幼圆" w:hint="eastAsia"/>
          <w:color w:val="333333"/>
          <w:sz w:val="18"/>
          <w:szCs w:val="18"/>
        </w:rPr>
        <w:t> </w:t>
      </w:r>
      <w:r>
        <w:rPr>
          <w:rFonts w:ascii="幼圆" w:eastAsia="幼圆" w:hint="eastAsia"/>
          <w:color w:val="333333"/>
          <w:sz w:val="18"/>
          <w:szCs w:val="18"/>
        </w:rPr>
        <w:t>）方法需要考察模块间的接口和各个模块之间的关系。</w:t>
      </w:r>
    </w:p>
    <w:p w14:paraId="2CD5A76B" w14:textId="610E91E1" w:rsidR="00202C04" w:rsidRPr="00202C04" w:rsidRDefault="00202C04" w:rsidP="00202C04">
      <w:pPr>
        <w:pStyle w:val="a3"/>
        <w:numPr>
          <w:ilvl w:val="0"/>
          <w:numId w:val="2"/>
        </w:numPr>
        <w:ind w:firstLineChars="0"/>
      </w:pPr>
      <w:r>
        <w:rPr>
          <w:rFonts w:ascii="幼圆" w:eastAsia="幼圆" w:hint="eastAsia"/>
          <w:color w:val="333333"/>
          <w:sz w:val="18"/>
          <w:szCs w:val="18"/>
        </w:rPr>
        <w:t>回归测试是纠错性维护中最常运用的方法。</w:t>
      </w:r>
      <w:r>
        <w:rPr>
          <w:rFonts w:ascii="幼圆" w:eastAsia="幼圆" w:hint="eastAsia"/>
          <w:color w:val="333333"/>
          <w:sz w:val="18"/>
          <w:szCs w:val="18"/>
        </w:rPr>
        <w:t>（F）</w:t>
      </w:r>
    </w:p>
    <w:p w14:paraId="06FF471F" w14:textId="0AA5D5D4" w:rsidR="00202C04" w:rsidRPr="00202C04" w:rsidRDefault="00202C04" w:rsidP="00202C04">
      <w:pPr>
        <w:pStyle w:val="a3"/>
        <w:numPr>
          <w:ilvl w:val="0"/>
          <w:numId w:val="2"/>
        </w:numPr>
        <w:ind w:firstLineChars="0"/>
      </w:pPr>
      <w:r>
        <w:rPr>
          <w:rFonts w:ascii="幼圆" w:eastAsia="幼圆" w:hint="eastAsia"/>
          <w:color w:val="333333"/>
          <w:sz w:val="18"/>
          <w:szCs w:val="18"/>
        </w:rPr>
        <w:t>回归测试是指在单元测试基础上将所有模块按照设计要求组装成一个完整的系统进行</w:t>
      </w:r>
      <w:r>
        <w:rPr>
          <w:rFonts w:ascii="幼圆" w:eastAsia="幼圆" w:hint="eastAsia"/>
          <w:color w:val="333333"/>
          <w:sz w:val="18"/>
          <w:szCs w:val="18"/>
        </w:rPr>
        <w:t> </w:t>
      </w:r>
      <w:r>
        <w:rPr>
          <w:rFonts w:ascii="幼圆" w:eastAsia="幼圆" w:hint="eastAsia"/>
          <w:color w:val="333333"/>
          <w:sz w:val="18"/>
          <w:szCs w:val="18"/>
        </w:rPr>
        <w:t>的测试</w:t>
      </w:r>
      <w:r>
        <w:rPr>
          <w:rFonts w:ascii="幼圆" w:eastAsia="幼圆" w:hint="eastAsia"/>
          <w:color w:val="333333"/>
          <w:sz w:val="18"/>
          <w:szCs w:val="18"/>
        </w:rPr>
        <w:t>（F）</w:t>
      </w:r>
    </w:p>
    <w:p w14:paraId="1708D6F2" w14:textId="54165DA9" w:rsidR="00202C04" w:rsidRDefault="00202C04" w:rsidP="00202C04">
      <w:r>
        <w:rPr>
          <w:rFonts w:hint="eastAsia"/>
        </w:rPr>
        <w:t>填空题</w:t>
      </w:r>
    </w:p>
    <w:p w14:paraId="7913F8C7" w14:textId="7FDD2F45" w:rsidR="00202C04" w:rsidRPr="00202C04" w:rsidRDefault="00202C04" w:rsidP="00202C04">
      <w:pPr>
        <w:pStyle w:val="a3"/>
        <w:numPr>
          <w:ilvl w:val="0"/>
          <w:numId w:val="3"/>
        </w:numPr>
        <w:ind w:firstLineChars="0"/>
      </w:pPr>
      <w:proofErr w:type="gramStart"/>
      <w:r>
        <w:rPr>
          <w:rFonts w:ascii="幼圆" w:eastAsia="幼圆" w:hint="eastAsia"/>
          <w:color w:val="333333"/>
          <w:sz w:val="18"/>
          <w:szCs w:val="18"/>
        </w:rPr>
        <w:t>在白盒测试</w:t>
      </w:r>
      <w:proofErr w:type="gramEnd"/>
      <w:r>
        <w:rPr>
          <w:rFonts w:ascii="幼圆" w:eastAsia="幼圆" w:hint="eastAsia"/>
          <w:color w:val="333333"/>
          <w:sz w:val="18"/>
          <w:szCs w:val="18"/>
        </w:rPr>
        <w:t>中，对程序的语句逻辑有6种覆盖技术，其中发现错误能力最强的技术是（</w:t>
      </w:r>
      <w:r>
        <w:rPr>
          <w:rFonts w:ascii="幼圆" w:eastAsia="幼圆" w:hint="eastAsia"/>
          <w:color w:val="333333"/>
          <w:sz w:val="18"/>
          <w:szCs w:val="18"/>
          <w:shd w:val="clear" w:color="auto" w:fill="EEF9F9"/>
        </w:rPr>
        <w:t>路径覆盖技术</w:t>
      </w:r>
      <w:r>
        <w:rPr>
          <w:rFonts w:ascii="幼圆" w:eastAsia="幼圆" w:hint="eastAsia"/>
          <w:color w:val="333333"/>
          <w:sz w:val="18"/>
          <w:szCs w:val="18"/>
        </w:rPr>
        <w:t>）。</w:t>
      </w:r>
    </w:p>
    <w:p w14:paraId="636B62C6" w14:textId="5B208C67" w:rsidR="00202C04" w:rsidRPr="00202C04" w:rsidRDefault="00202C04" w:rsidP="00202C04">
      <w:pPr>
        <w:pStyle w:val="a3"/>
        <w:numPr>
          <w:ilvl w:val="0"/>
          <w:numId w:val="3"/>
        </w:numPr>
        <w:ind w:firstLineChars="0"/>
      </w:pPr>
      <w:r>
        <w:rPr>
          <w:rFonts w:ascii="幼圆" w:eastAsia="幼圆" w:hint="eastAsia"/>
          <w:color w:val="333333"/>
          <w:sz w:val="18"/>
          <w:szCs w:val="18"/>
        </w:rPr>
        <w:t>集成测试的策略主要有（</w:t>
      </w:r>
      <w:r>
        <w:rPr>
          <w:rFonts w:ascii="幼圆" w:eastAsia="幼圆" w:hint="eastAsia"/>
          <w:color w:val="333333"/>
          <w:sz w:val="18"/>
          <w:szCs w:val="18"/>
          <w:shd w:val="clear" w:color="auto" w:fill="EEF9F9"/>
        </w:rPr>
        <w:t>大爆炸</w:t>
      </w:r>
      <w:r>
        <w:rPr>
          <w:rFonts w:ascii="幼圆" w:eastAsia="幼圆" w:hint="eastAsia"/>
          <w:color w:val="333333"/>
          <w:sz w:val="18"/>
          <w:szCs w:val="18"/>
        </w:rPr>
        <w:t>）、（</w:t>
      </w:r>
      <w:r>
        <w:rPr>
          <w:rFonts w:ascii="幼圆" w:eastAsia="幼圆" w:hint="eastAsia"/>
          <w:color w:val="333333"/>
          <w:sz w:val="18"/>
          <w:szCs w:val="18"/>
          <w:shd w:val="clear" w:color="auto" w:fill="EEF9F9"/>
        </w:rPr>
        <w:t>自顶向下的策略</w:t>
      </w:r>
      <w:r>
        <w:rPr>
          <w:rFonts w:ascii="幼圆" w:eastAsia="幼圆" w:hint="eastAsia"/>
          <w:color w:val="333333"/>
          <w:sz w:val="18"/>
          <w:szCs w:val="18"/>
        </w:rPr>
        <w:t>）、（</w:t>
      </w:r>
      <w:r>
        <w:rPr>
          <w:rFonts w:ascii="幼圆" w:eastAsia="幼圆" w:hint="eastAsia"/>
          <w:color w:val="333333"/>
          <w:sz w:val="18"/>
          <w:szCs w:val="18"/>
          <w:shd w:val="clear" w:color="auto" w:fill="EEF9F9"/>
        </w:rPr>
        <w:t>自底向上的策略</w:t>
      </w:r>
      <w:r>
        <w:rPr>
          <w:rFonts w:ascii="幼圆" w:eastAsia="幼圆" w:hint="eastAsia"/>
          <w:color w:val="333333"/>
          <w:sz w:val="18"/>
          <w:szCs w:val="18"/>
        </w:rPr>
        <w:t>）、三明治集成测试。</w:t>
      </w:r>
    </w:p>
    <w:p w14:paraId="0AB73C90" w14:textId="7909D63D" w:rsidR="00202C04" w:rsidRPr="00202C04" w:rsidRDefault="00202C04" w:rsidP="00202C04">
      <w:pPr>
        <w:pStyle w:val="a3"/>
        <w:numPr>
          <w:ilvl w:val="0"/>
          <w:numId w:val="3"/>
        </w:numPr>
        <w:ind w:firstLineChars="0"/>
      </w:pPr>
      <w:r>
        <w:rPr>
          <w:rFonts w:ascii="幼圆" w:eastAsia="幼圆" w:hint="eastAsia"/>
          <w:color w:val="333333"/>
          <w:sz w:val="18"/>
          <w:szCs w:val="18"/>
        </w:rPr>
        <w:t>黑盒测试主要针对功能进行的测试，等价类划分、（</w:t>
      </w:r>
      <w:r>
        <w:rPr>
          <w:rFonts w:ascii="幼圆" w:eastAsia="幼圆" w:hint="eastAsia"/>
          <w:color w:val="333333"/>
          <w:sz w:val="18"/>
          <w:szCs w:val="18"/>
        </w:rPr>
        <w:t> </w:t>
      </w:r>
      <w:r>
        <w:rPr>
          <w:rFonts w:ascii="幼圆" w:eastAsia="幼圆" w:hint="eastAsia"/>
          <w:color w:val="333333"/>
          <w:sz w:val="18"/>
          <w:szCs w:val="18"/>
          <w:shd w:val="clear" w:color="auto" w:fill="EEF9F9"/>
        </w:rPr>
        <w:t>场景法</w:t>
      </w:r>
      <w:r>
        <w:rPr>
          <w:rFonts w:ascii="幼圆" w:eastAsia="幼圆" w:hint="eastAsia"/>
          <w:color w:val="333333"/>
          <w:sz w:val="18"/>
          <w:szCs w:val="18"/>
        </w:rPr>
        <w:t>）、错误猜测和因果图法等都是采用黑盒技术设计测试用例的方法。</w:t>
      </w:r>
    </w:p>
    <w:p w14:paraId="096CEA75" w14:textId="685C05FB" w:rsidR="00202C04" w:rsidRPr="00202C04" w:rsidRDefault="00202C04" w:rsidP="00202C04">
      <w:pPr>
        <w:pStyle w:val="a3"/>
        <w:numPr>
          <w:ilvl w:val="0"/>
          <w:numId w:val="3"/>
        </w:numPr>
        <w:ind w:firstLineChars="0"/>
      </w:pPr>
      <w:r>
        <w:rPr>
          <w:rFonts w:ascii="幼圆" w:eastAsia="幼圆" w:hint="eastAsia"/>
          <w:color w:val="333333"/>
          <w:sz w:val="18"/>
          <w:szCs w:val="18"/>
        </w:rPr>
        <w:t>边界值分析是将测试边界情况作为重点目标，选取正好等于、刚刚大于或刚刚小于边界</w:t>
      </w:r>
      <w:r>
        <w:rPr>
          <w:rFonts w:ascii="幼圆" w:eastAsia="幼圆" w:hint="eastAsia"/>
          <w:color w:val="333333"/>
          <w:sz w:val="18"/>
          <w:szCs w:val="18"/>
        </w:rPr>
        <w:t> </w:t>
      </w:r>
      <w:r>
        <w:rPr>
          <w:rFonts w:ascii="幼圆" w:eastAsia="幼圆" w:hint="eastAsia"/>
          <w:color w:val="333333"/>
          <w:sz w:val="18"/>
          <w:szCs w:val="18"/>
        </w:rPr>
        <w:t>值的测试数据。如果输入输出域是一个有序集合，则集合的第一个元素和（</w:t>
      </w:r>
      <w:r>
        <w:rPr>
          <w:rFonts w:ascii="幼圆" w:eastAsia="幼圆" w:hint="eastAsia"/>
          <w:color w:val="333333"/>
          <w:sz w:val="18"/>
          <w:szCs w:val="18"/>
        </w:rPr>
        <w:t> </w:t>
      </w:r>
      <w:r>
        <w:rPr>
          <w:rFonts w:ascii="幼圆" w:eastAsia="幼圆" w:hint="eastAsia"/>
          <w:color w:val="333333"/>
          <w:sz w:val="18"/>
          <w:szCs w:val="18"/>
          <w:shd w:val="clear" w:color="auto" w:fill="EEF9F9"/>
        </w:rPr>
        <w:t>最后</w:t>
      </w:r>
      <w:r>
        <w:rPr>
          <w:rFonts w:ascii="幼圆" w:eastAsia="幼圆" w:hint="eastAsia"/>
          <w:color w:val="333333"/>
          <w:sz w:val="18"/>
          <w:szCs w:val="18"/>
        </w:rPr>
        <w:t>）元素应该</w:t>
      </w:r>
      <w:r>
        <w:rPr>
          <w:rFonts w:ascii="幼圆" w:eastAsia="幼圆" w:hint="eastAsia"/>
          <w:color w:val="333333"/>
          <w:sz w:val="18"/>
          <w:szCs w:val="18"/>
        </w:rPr>
        <w:t> </w:t>
      </w:r>
      <w:r>
        <w:rPr>
          <w:rFonts w:ascii="幼圆" w:eastAsia="幼圆" w:hint="eastAsia"/>
          <w:color w:val="333333"/>
          <w:sz w:val="18"/>
          <w:szCs w:val="18"/>
        </w:rPr>
        <w:t>作为测试用例的数据元素。</w:t>
      </w:r>
    </w:p>
    <w:p w14:paraId="2D5E5E21" w14:textId="7CA6085C" w:rsidR="00202C04" w:rsidRPr="00202C04" w:rsidRDefault="00202C04" w:rsidP="00202C04">
      <w:pPr>
        <w:pStyle w:val="a3"/>
        <w:numPr>
          <w:ilvl w:val="0"/>
          <w:numId w:val="3"/>
        </w:numPr>
        <w:ind w:firstLineChars="0"/>
      </w:pPr>
      <w:r>
        <w:rPr>
          <w:rFonts w:ascii="幼圆" w:eastAsia="幼圆" w:hint="eastAsia"/>
          <w:color w:val="333333"/>
          <w:sz w:val="18"/>
          <w:szCs w:val="18"/>
        </w:rPr>
        <w:t>若有一个计算类程序，它的输入量只有一个</w:t>
      </w:r>
      <w:r>
        <w:rPr>
          <w:rFonts w:ascii="幼圆" w:eastAsia="幼圆" w:hint="eastAsia"/>
          <w:color w:val="333333"/>
          <w:sz w:val="18"/>
          <w:szCs w:val="18"/>
        </w:rPr>
        <w:t> </w:t>
      </w:r>
      <w:r>
        <w:rPr>
          <w:rFonts w:ascii="幼圆" w:eastAsia="幼圆" w:hint="eastAsia"/>
          <w:color w:val="333333"/>
          <w:sz w:val="18"/>
          <w:szCs w:val="18"/>
        </w:rPr>
        <w:t>X，其范围是[-1.0,1.0]。现在设计一组测试用</w:t>
      </w:r>
      <w:r>
        <w:rPr>
          <w:rFonts w:ascii="幼圆" w:eastAsia="幼圆" w:hint="eastAsia"/>
          <w:color w:val="333333"/>
          <w:sz w:val="18"/>
          <w:szCs w:val="18"/>
        </w:rPr>
        <w:t> </w:t>
      </w:r>
      <w:r>
        <w:rPr>
          <w:rFonts w:ascii="幼圆" w:eastAsia="幼圆" w:hint="eastAsia"/>
          <w:color w:val="333333"/>
          <w:sz w:val="18"/>
          <w:szCs w:val="18"/>
        </w:rPr>
        <w:t>例，X</w:t>
      </w:r>
      <w:r>
        <w:rPr>
          <w:rFonts w:ascii="幼圆" w:eastAsia="幼圆" w:hint="eastAsia"/>
          <w:color w:val="333333"/>
          <w:sz w:val="18"/>
          <w:szCs w:val="18"/>
        </w:rPr>
        <w:t> </w:t>
      </w:r>
      <w:r>
        <w:rPr>
          <w:rFonts w:ascii="幼圆" w:eastAsia="幼圆" w:hint="eastAsia"/>
          <w:color w:val="333333"/>
          <w:sz w:val="18"/>
          <w:szCs w:val="18"/>
        </w:rPr>
        <w:t>输入为-1.001,-1.0,1.0,1.001，则设计这组测试用例的方法是（</w:t>
      </w:r>
      <w:r>
        <w:rPr>
          <w:rFonts w:ascii="幼圆" w:eastAsia="幼圆" w:hint="eastAsia"/>
          <w:color w:val="333333"/>
          <w:sz w:val="18"/>
          <w:szCs w:val="18"/>
          <w:shd w:val="clear" w:color="auto" w:fill="EEF9F9"/>
        </w:rPr>
        <w:t>边界值分析法</w:t>
      </w:r>
      <w:r>
        <w:rPr>
          <w:rFonts w:ascii="幼圆" w:eastAsia="幼圆" w:hint="eastAsia"/>
          <w:color w:val="333333"/>
          <w:sz w:val="18"/>
          <w:szCs w:val="18"/>
        </w:rPr>
        <w:t>）。</w:t>
      </w:r>
    </w:p>
    <w:p w14:paraId="089BB5C0" w14:textId="5788E96F" w:rsidR="00202C04" w:rsidRPr="00202C04" w:rsidRDefault="00202C04" w:rsidP="00202C04">
      <w:pPr>
        <w:pStyle w:val="a3"/>
        <w:numPr>
          <w:ilvl w:val="0"/>
          <w:numId w:val="3"/>
        </w:numPr>
        <w:ind w:firstLineChars="0"/>
      </w:pPr>
      <w:r>
        <w:rPr>
          <w:rFonts w:ascii="幼圆" w:eastAsia="幼圆" w:hint="eastAsia"/>
          <w:color w:val="333333"/>
          <w:sz w:val="18"/>
          <w:szCs w:val="18"/>
        </w:rPr>
        <w:t>单元测试主要测试模块的5个基本特征（）、</w:t>
      </w:r>
      <w:r>
        <w:rPr>
          <w:rFonts w:ascii="幼圆" w:eastAsia="幼圆" w:hint="eastAsia"/>
          <w:color w:val="333333"/>
          <w:sz w:val="18"/>
          <w:szCs w:val="18"/>
        </w:rPr>
        <w:t> </w:t>
      </w:r>
      <w:r>
        <w:rPr>
          <w:rFonts w:ascii="幼圆" w:eastAsia="幼圆" w:hint="eastAsia"/>
          <w:color w:val="333333"/>
          <w:sz w:val="18"/>
          <w:szCs w:val="18"/>
        </w:rPr>
        <w:t>（）、(</w:t>
      </w:r>
      <w:r>
        <w:rPr>
          <w:rFonts w:ascii="幼圆" w:eastAsia="幼圆" w:hint="eastAsia"/>
          <w:color w:val="333333"/>
          <w:sz w:val="18"/>
          <w:szCs w:val="18"/>
        </w:rPr>
        <w:t> </w:t>
      </w:r>
      <w:r>
        <w:rPr>
          <w:rFonts w:ascii="幼圆" w:eastAsia="幼圆" w:hint="eastAsia"/>
          <w:color w:val="333333"/>
          <w:sz w:val="18"/>
          <w:szCs w:val="18"/>
        </w:rPr>
        <w:t>)、(</w:t>
      </w:r>
      <w:r>
        <w:rPr>
          <w:rFonts w:ascii="幼圆" w:eastAsia="幼圆" w:hint="eastAsia"/>
          <w:color w:val="333333"/>
          <w:sz w:val="18"/>
          <w:szCs w:val="18"/>
        </w:rPr>
        <w:t> </w:t>
      </w:r>
      <w:r>
        <w:rPr>
          <w:rFonts w:ascii="幼圆" w:eastAsia="幼圆" w:hint="eastAsia"/>
          <w:color w:val="333333"/>
          <w:sz w:val="18"/>
          <w:szCs w:val="18"/>
        </w:rPr>
        <w:t>)</w:t>
      </w:r>
      <w:r>
        <w:rPr>
          <w:rFonts w:ascii="幼圆" w:eastAsia="幼圆" w:hint="eastAsia"/>
          <w:color w:val="333333"/>
          <w:sz w:val="18"/>
          <w:szCs w:val="18"/>
        </w:rPr>
        <w:t> </w:t>
      </w:r>
      <w:r>
        <w:rPr>
          <w:rFonts w:ascii="幼圆" w:eastAsia="幼圆" w:hint="eastAsia"/>
          <w:color w:val="333333"/>
          <w:sz w:val="18"/>
          <w:szCs w:val="18"/>
        </w:rPr>
        <w:t>和(</w:t>
      </w:r>
      <w:r>
        <w:rPr>
          <w:rFonts w:ascii="幼圆" w:eastAsia="幼圆" w:hint="eastAsia"/>
          <w:color w:val="333333"/>
          <w:sz w:val="18"/>
          <w:szCs w:val="18"/>
        </w:rPr>
        <w:t> </w:t>
      </w:r>
      <w:r>
        <w:rPr>
          <w:rFonts w:ascii="幼圆" w:eastAsia="幼圆" w:hint="eastAsia"/>
          <w:color w:val="333333"/>
          <w:sz w:val="18"/>
          <w:szCs w:val="18"/>
        </w:rPr>
        <w:t>)。</w:t>
      </w:r>
    </w:p>
    <w:p w14:paraId="4D21E527" w14:textId="77777777" w:rsidR="00202C04" w:rsidRPr="00202C04" w:rsidRDefault="00202C04" w:rsidP="00202C04">
      <w:pPr>
        <w:pStyle w:val="a4"/>
        <w:spacing w:before="0" w:beforeAutospacing="0" w:after="0" w:afterAutospacing="0"/>
        <w:ind w:left="360"/>
        <w:rPr>
          <w:rFonts w:ascii="幼圆" w:eastAsia="幼圆" w:hAnsi="Calibri" w:cs="Times New Roman"/>
          <w:color w:val="333333"/>
          <w:kern w:val="2"/>
          <w:sz w:val="18"/>
          <w:szCs w:val="18"/>
          <w:shd w:val="clear" w:color="auto" w:fill="EEF9F9"/>
        </w:rPr>
      </w:pPr>
      <w:r w:rsidRPr="00202C04">
        <w:rPr>
          <w:rFonts w:ascii="幼圆" w:eastAsia="幼圆" w:hAnsi="Calibri" w:cs="Times New Roman" w:hint="eastAsia"/>
          <w:color w:val="333333"/>
          <w:kern w:val="2"/>
          <w:sz w:val="18"/>
          <w:szCs w:val="18"/>
          <w:shd w:val="clear" w:color="auto" w:fill="EEF9F9"/>
        </w:rPr>
        <w:t>模块接口</w:t>
      </w:r>
    </w:p>
    <w:p w14:paraId="2860DF6A" w14:textId="77777777" w:rsidR="00202C04" w:rsidRPr="00202C04" w:rsidRDefault="00202C04" w:rsidP="00202C04">
      <w:pPr>
        <w:pStyle w:val="a4"/>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202C04">
        <w:rPr>
          <w:rFonts w:ascii="幼圆" w:eastAsia="幼圆" w:hAnsi="Calibri" w:cs="Times New Roman" w:hint="eastAsia"/>
          <w:color w:val="333333"/>
          <w:kern w:val="2"/>
          <w:sz w:val="18"/>
          <w:szCs w:val="18"/>
          <w:shd w:val="clear" w:color="auto" w:fill="EEF9F9"/>
        </w:rPr>
        <w:t>局部数据结构</w:t>
      </w:r>
    </w:p>
    <w:p w14:paraId="27679B9C" w14:textId="77777777" w:rsidR="00202C04" w:rsidRPr="00202C04" w:rsidRDefault="00202C04" w:rsidP="00202C04">
      <w:pPr>
        <w:pStyle w:val="a4"/>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202C04">
        <w:rPr>
          <w:rFonts w:ascii="幼圆" w:eastAsia="幼圆" w:hAnsi="Calibri" w:cs="Times New Roman" w:hint="eastAsia"/>
          <w:color w:val="333333"/>
          <w:kern w:val="2"/>
          <w:sz w:val="18"/>
          <w:szCs w:val="18"/>
          <w:shd w:val="clear" w:color="auto" w:fill="EEF9F9"/>
        </w:rPr>
        <w:t>重要的执行路径</w:t>
      </w:r>
    </w:p>
    <w:p w14:paraId="4CC968B1" w14:textId="77777777" w:rsidR="00202C04" w:rsidRPr="00202C04" w:rsidRDefault="00202C04" w:rsidP="00202C04">
      <w:pPr>
        <w:pStyle w:val="a4"/>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202C04">
        <w:rPr>
          <w:rFonts w:ascii="幼圆" w:eastAsia="幼圆" w:hAnsi="Calibri" w:cs="Times New Roman" w:hint="eastAsia"/>
          <w:color w:val="333333"/>
          <w:kern w:val="2"/>
          <w:sz w:val="18"/>
          <w:szCs w:val="18"/>
          <w:shd w:val="clear" w:color="auto" w:fill="EEF9F9"/>
        </w:rPr>
        <w:t>错误处理</w:t>
      </w:r>
    </w:p>
    <w:p w14:paraId="7758DDB9" w14:textId="497EFE85" w:rsidR="00202C04" w:rsidRPr="00202C04" w:rsidRDefault="00202C04" w:rsidP="00202C04">
      <w:pPr>
        <w:pStyle w:val="a4"/>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202C04">
        <w:rPr>
          <w:rFonts w:ascii="幼圆" w:eastAsia="幼圆" w:hAnsi="Calibri" w:cs="Times New Roman" w:hint="eastAsia"/>
          <w:color w:val="333333"/>
          <w:kern w:val="2"/>
          <w:sz w:val="18"/>
          <w:szCs w:val="18"/>
          <w:shd w:val="clear" w:color="auto" w:fill="EEF9F9"/>
        </w:rPr>
        <w:t>边界条件</w:t>
      </w:r>
    </w:p>
    <w:p w14:paraId="3A701FF7" w14:textId="052323D7" w:rsidR="00202C04" w:rsidRPr="00202C04" w:rsidRDefault="00202C04" w:rsidP="00202C04">
      <w:pPr>
        <w:pStyle w:val="a3"/>
        <w:numPr>
          <w:ilvl w:val="0"/>
          <w:numId w:val="3"/>
        </w:numPr>
        <w:ind w:firstLineChars="0"/>
      </w:pPr>
      <w:r>
        <w:rPr>
          <w:rFonts w:ascii="幼圆" w:eastAsia="幼圆" w:hint="eastAsia"/>
          <w:color w:val="333333"/>
          <w:sz w:val="18"/>
          <w:szCs w:val="18"/>
        </w:rPr>
        <w:t>从是否需要执行被测软件的角度，软件测试方法一般可分为两大类，即（</w:t>
      </w:r>
      <w:r>
        <w:rPr>
          <w:rFonts w:ascii="幼圆" w:eastAsia="幼圆" w:hint="eastAsia"/>
          <w:color w:val="333333"/>
          <w:sz w:val="18"/>
          <w:szCs w:val="18"/>
          <w:shd w:val="clear" w:color="auto" w:fill="EEF9F9"/>
        </w:rPr>
        <w:t>静态测试</w:t>
      </w:r>
      <w:r>
        <w:rPr>
          <w:rFonts w:ascii="幼圆" w:eastAsia="幼圆" w:hint="eastAsia"/>
          <w:color w:val="333333"/>
          <w:sz w:val="18"/>
          <w:szCs w:val="18"/>
        </w:rPr>
        <w:t>）和</w:t>
      </w:r>
      <w:r>
        <w:rPr>
          <w:rFonts w:ascii="幼圆" w:eastAsia="幼圆" w:hint="eastAsia"/>
          <w:color w:val="333333"/>
          <w:sz w:val="18"/>
          <w:szCs w:val="18"/>
        </w:rPr>
        <w:t> </w:t>
      </w:r>
      <w:r>
        <w:rPr>
          <w:rFonts w:ascii="幼圆" w:eastAsia="幼圆" w:hint="eastAsia"/>
          <w:color w:val="333333"/>
          <w:sz w:val="18"/>
          <w:szCs w:val="18"/>
        </w:rPr>
        <w:t>（</w:t>
      </w:r>
      <w:r>
        <w:rPr>
          <w:rFonts w:ascii="幼圆" w:eastAsia="幼圆" w:hint="eastAsia"/>
          <w:color w:val="333333"/>
          <w:sz w:val="18"/>
          <w:szCs w:val="18"/>
          <w:shd w:val="clear" w:color="auto" w:fill="EEF9F9"/>
        </w:rPr>
        <w:t>动态测试</w:t>
      </w:r>
      <w:r>
        <w:rPr>
          <w:rFonts w:ascii="幼圆" w:eastAsia="幼圆" w:hint="eastAsia"/>
          <w:color w:val="333333"/>
          <w:sz w:val="18"/>
          <w:szCs w:val="18"/>
        </w:rPr>
        <w:t>）方法。</w:t>
      </w:r>
    </w:p>
    <w:p w14:paraId="30229A7E" w14:textId="6385F527" w:rsidR="00202C04" w:rsidRPr="00F3403D" w:rsidRDefault="00F3403D" w:rsidP="00202C04">
      <w:pPr>
        <w:pStyle w:val="a3"/>
        <w:numPr>
          <w:ilvl w:val="0"/>
          <w:numId w:val="3"/>
        </w:numPr>
        <w:ind w:firstLineChars="0"/>
      </w:pPr>
      <w:r>
        <w:rPr>
          <w:rFonts w:ascii="幼圆" w:eastAsia="幼圆" w:hint="eastAsia"/>
          <w:color w:val="333333"/>
          <w:sz w:val="18"/>
          <w:szCs w:val="18"/>
        </w:rPr>
        <w:t>逻辑覆盖包括：（</w:t>
      </w:r>
      <w:r>
        <w:rPr>
          <w:rFonts w:ascii="幼圆" w:eastAsia="幼圆" w:hint="eastAsia"/>
          <w:color w:val="333333"/>
          <w:sz w:val="18"/>
          <w:szCs w:val="18"/>
          <w:shd w:val="clear" w:color="auto" w:fill="EEF9F9"/>
        </w:rPr>
        <w:t>语句覆盖</w:t>
      </w:r>
      <w:r>
        <w:rPr>
          <w:rFonts w:ascii="幼圆" w:eastAsia="幼圆" w:hint="eastAsia"/>
          <w:color w:val="333333"/>
          <w:sz w:val="18"/>
          <w:szCs w:val="18"/>
        </w:rPr>
        <w:t>）、（</w:t>
      </w:r>
      <w:r>
        <w:rPr>
          <w:rFonts w:ascii="幼圆" w:eastAsia="幼圆" w:hint="eastAsia"/>
          <w:color w:val="333333"/>
          <w:sz w:val="18"/>
          <w:szCs w:val="18"/>
          <w:shd w:val="clear" w:color="auto" w:fill="EEF9F9"/>
        </w:rPr>
        <w:t>判定覆盖</w:t>
      </w:r>
      <w:r>
        <w:rPr>
          <w:rFonts w:ascii="幼圆" w:eastAsia="幼圆" w:hint="eastAsia"/>
          <w:color w:val="333333"/>
          <w:sz w:val="18"/>
          <w:szCs w:val="18"/>
        </w:rPr>
        <w:t>）、（</w:t>
      </w:r>
      <w:r>
        <w:rPr>
          <w:rFonts w:ascii="幼圆" w:eastAsia="幼圆" w:hint="eastAsia"/>
          <w:color w:val="333333"/>
          <w:sz w:val="18"/>
          <w:szCs w:val="18"/>
          <w:shd w:val="clear" w:color="auto" w:fill="EEF9F9"/>
        </w:rPr>
        <w:t>条件覆盖</w:t>
      </w:r>
      <w:r>
        <w:rPr>
          <w:rFonts w:ascii="幼圆" w:eastAsia="幼圆" w:hint="eastAsia"/>
          <w:color w:val="333333"/>
          <w:sz w:val="18"/>
          <w:szCs w:val="18"/>
        </w:rPr>
        <w:t>）、（</w:t>
      </w:r>
      <w:bookmarkStart w:id="0" w:name="OLE_LINK1"/>
      <w:r>
        <w:rPr>
          <w:rFonts w:ascii="幼圆" w:eastAsia="幼圆" w:hint="eastAsia"/>
          <w:color w:val="333333"/>
          <w:sz w:val="18"/>
          <w:szCs w:val="18"/>
          <w:shd w:val="clear" w:color="auto" w:fill="EEF9F9"/>
        </w:rPr>
        <w:t>判定/条件覆盖</w:t>
      </w:r>
      <w:bookmarkEnd w:id="0"/>
      <w:r>
        <w:rPr>
          <w:rFonts w:ascii="幼圆" w:eastAsia="幼圆" w:hint="eastAsia"/>
          <w:color w:val="333333"/>
          <w:sz w:val="18"/>
          <w:szCs w:val="18"/>
        </w:rPr>
        <w:t>）、条件组合覆</w:t>
      </w:r>
      <w:r>
        <w:rPr>
          <w:rFonts w:ascii="幼圆" w:eastAsia="幼圆" w:hint="eastAsia"/>
          <w:color w:val="333333"/>
          <w:sz w:val="18"/>
          <w:szCs w:val="18"/>
        </w:rPr>
        <w:t> </w:t>
      </w:r>
      <w:r>
        <w:rPr>
          <w:rFonts w:ascii="幼圆" w:eastAsia="幼圆" w:hint="eastAsia"/>
          <w:color w:val="333333"/>
          <w:sz w:val="18"/>
          <w:szCs w:val="18"/>
        </w:rPr>
        <w:t>盖和路径覆盖等。</w:t>
      </w:r>
    </w:p>
    <w:p w14:paraId="251AC72A" w14:textId="0B790897" w:rsidR="00F3403D" w:rsidRDefault="00F3403D" w:rsidP="00F3403D">
      <w:r>
        <w:rPr>
          <w:rFonts w:hint="eastAsia"/>
        </w:rPr>
        <w:lastRenderedPageBreak/>
        <w:t>问答题</w:t>
      </w:r>
    </w:p>
    <w:p w14:paraId="3D4B3D02" w14:textId="5A12E2D4" w:rsidR="00F3403D" w:rsidRPr="00F3403D" w:rsidRDefault="00F3403D" w:rsidP="00F3403D">
      <w:pPr>
        <w:pStyle w:val="a3"/>
        <w:numPr>
          <w:ilvl w:val="0"/>
          <w:numId w:val="4"/>
        </w:numPr>
        <w:ind w:firstLineChars="0"/>
      </w:pPr>
      <w:r>
        <w:rPr>
          <w:rFonts w:ascii="幼圆" w:eastAsia="幼圆" w:hint="eastAsia"/>
          <w:color w:val="333333"/>
          <w:sz w:val="18"/>
          <w:szCs w:val="18"/>
        </w:rPr>
        <w:t>探索性测试分为哪几种？</w:t>
      </w:r>
    </w:p>
    <w:p w14:paraId="2194BA0E" w14:textId="63521D07" w:rsidR="00F3403D" w:rsidRDefault="00F3403D" w:rsidP="00F3403D">
      <w:pPr>
        <w:pStyle w:val="a3"/>
        <w:ind w:left="360" w:firstLineChars="0" w:firstLine="0"/>
        <w:rPr>
          <w:rFonts w:ascii="幼圆" w:eastAsia="幼圆"/>
          <w:color w:val="333333"/>
          <w:sz w:val="18"/>
          <w:szCs w:val="18"/>
          <w:shd w:val="clear" w:color="auto" w:fill="EEF9F9"/>
        </w:rPr>
      </w:pPr>
      <w:r>
        <w:rPr>
          <w:rFonts w:ascii="幼圆" w:eastAsia="幼圆" w:hint="eastAsia"/>
          <w:color w:val="333333"/>
          <w:sz w:val="18"/>
          <w:szCs w:val="18"/>
          <w:shd w:val="clear" w:color="auto" w:fill="EEF9F9"/>
        </w:rPr>
        <w:t>自由式探索测试、基于场景的探索性测试、基于策略的探索性测试、基于反馈的探索性测试</w:t>
      </w:r>
    </w:p>
    <w:p w14:paraId="2DDCED6B" w14:textId="04A51778" w:rsidR="00F3403D" w:rsidRPr="00F3403D" w:rsidRDefault="00F3403D" w:rsidP="00F3403D">
      <w:pPr>
        <w:pStyle w:val="a3"/>
        <w:numPr>
          <w:ilvl w:val="0"/>
          <w:numId w:val="4"/>
        </w:numPr>
        <w:ind w:firstLineChars="0"/>
      </w:pPr>
      <w:r>
        <w:rPr>
          <w:rFonts w:ascii="幼圆" w:eastAsia="幼圆" w:hint="eastAsia"/>
          <w:color w:val="333333"/>
          <w:sz w:val="18"/>
          <w:szCs w:val="18"/>
        </w:rPr>
        <w:t>按照测试基本，测试可以分为哪几个阶段？</w:t>
      </w:r>
    </w:p>
    <w:p w14:paraId="4C8214DC" w14:textId="368BCDB4" w:rsidR="00F3403D" w:rsidRDefault="00F3403D" w:rsidP="00F3403D">
      <w:pPr>
        <w:pStyle w:val="a3"/>
        <w:ind w:left="360" w:firstLineChars="0" w:firstLine="0"/>
        <w:rPr>
          <w:rFonts w:ascii="幼圆" w:eastAsia="幼圆"/>
          <w:color w:val="333333"/>
          <w:sz w:val="18"/>
          <w:szCs w:val="18"/>
          <w:shd w:val="clear" w:color="auto" w:fill="EEF9F9"/>
        </w:rPr>
      </w:pPr>
      <w:r>
        <w:rPr>
          <w:rFonts w:ascii="幼圆" w:eastAsia="幼圆" w:hint="eastAsia"/>
          <w:color w:val="333333"/>
          <w:sz w:val="18"/>
          <w:szCs w:val="18"/>
          <w:shd w:val="clear" w:color="auto" w:fill="EEF9F9"/>
        </w:rPr>
        <w:t>单元测试、集成测试、系统测试、验收测试</w:t>
      </w:r>
    </w:p>
    <w:p w14:paraId="2C5F52C0" w14:textId="30EF5F5D" w:rsidR="00F3403D" w:rsidRPr="00F3403D" w:rsidRDefault="00F3403D" w:rsidP="00F3403D">
      <w:pPr>
        <w:pStyle w:val="a3"/>
        <w:numPr>
          <w:ilvl w:val="0"/>
          <w:numId w:val="4"/>
        </w:numPr>
        <w:ind w:firstLineChars="0"/>
      </w:pPr>
      <w:r>
        <w:rPr>
          <w:rFonts w:ascii="幼圆" w:eastAsia="幼圆" w:hint="eastAsia"/>
          <w:color w:val="333333"/>
          <w:sz w:val="18"/>
          <w:szCs w:val="18"/>
        </w:rPr>
        <w:t>集成测试的方法有哪些？</w:t>
      </w:r>
    </w:p>
    <w:p w14:paraId="6A2A3984" w14:textId="2443BCE4" w:rsidR="00F3403D" w:rsidRPr="00F3403D" w:rsidRDefault="00F3403D" w:rsidP="00F3403D">
      <w:pPr>
        <w:pStyle w:val="a3"/>
        <w:ind w:left="360" w:firstLineChars="0" w:firstLine="0"/>
        <w:rPr>
          <w:rFonts w:hint="eastAsia"/>
        </w:rPr>
      </w:pPr>
      <w:r>
        <w:rPr>
          <w:rFonts w:ascii="幼圆" w:eastAsia="幼圆" w:hint="eastAsia"/>
          <w:color w:val="333333"/>
          <w:sz w:val="18"/>
          <w:szCs w:val="18"/>
          <w:shd w:val="clear" w:color="auto" w:fill="EEF9F9"/>
        </w:rPr>
        <w:t>大爆炸集成、自顶向下集成、自底向上集成、三明治集成、冒烟测试</w:t>
      </w:r>
    </w:p>
    <w:p w14:paraId="3A0F5EC1" w14:textId="37727895" w:rsidR="00F3403D" w:rsidRPr="00F3403D" w:rsidRDefault="00F3403D" w:rsidP="00F3403D">
      <w:pPr>
        <w:pStyle w:val="a3"/>
        <w:numPr>
          <w:ilvl w:val="0"/>
          <w:numId w:val="4"/>
        </w:numPr>
        <w:ind w:firstLineChars="0"/>
      </w:pPr>
      <w:r>
        <w:rPr>
          <w:rFonts w:ascii="幼圆" w:eastAsia="幼圆" w:hint="eastAsia"/>
          <w:color w:val="333333"/>
          <w:sz w:val="18"/>
          <w:szCs w:val="18"/>
        </w:rPr>
        <w:t>按照测试软件是否被执行，可以分为静态测试和动态测试，静态测试和动态测试常用的方法有哪些？</w:t>
      </w:r>
    </w:p>
    <w:p w14:paraId="2CAB3E07" w14:textId="77777777" w:rsidR="00F3403D" w:rsidRPr="00F3403D" w:rsidRDefault="00F3403D" w:rsidP="00F3403D">
      <w:pPr>
        <w:pStyle w:val="a4"/>
        <w:spacing w:before="0" w:beforeAutospacing="0" w:after="0" w:afterAutospacing="0"/>
        <w:ind w:left="360"/>
        <w:rPr>
          <w:rFonts w:ascii="幼圆" w:eastAsia="幼圆" w:hAnsi="Calibri" w:cs="Times New Roman"/>
          <w:color w:val="333333"/>
          <w:kern w:val="2"/>
          <w:sz w:val="18"/>
          <w:szCs w:val="18"/>
          <w:shd w:val="clear" w:color="auto" w:fill="EEF9F9"/>
        </w:rPr>
      </w:pPr>
      <w:r w:rsidRPr="00F3403D">
        <w:rPr>
          <w:rFonts w:ascii="幼圆" w:eastAsia="幼圆" w:hAnsi="Calibri" w:cs="Times New Roman" w:hint="eastAsia"/>
          <w:color w:val="333333"/>
          <w:kern w:val="2"/>
          <w:sz w:val="18"/>
          <w:szCs w:val="18"/>
          <w:shd w:val="clear" w:color="auto" w:fill="EEF9F9"/>
        </w:rPr>
        <w:t>静态测试常用的方法有：文档审查、代码检查、技术评审</w:t>
      </w:r>
    </w:p>
    <w:p w14:paraId="3D88ABD2" w14:textId="550E6C4A" w:rsidR="00F3403D" w:rsidRPr="00F3403D" w:rsidRDefault="00F3403D" w:rsidP="00F3403D">
      <w:pPr>
        <w:pStyle w:val="a4"/>
        <w:spacing w:before="0" w:beforeAutospacing="0" w:after="0" w:afterAutospacing="0"/>
        <w:ind w:left="360"/>
        <w:rPr>
          <w:rFonts w:ascii="幼圆" w:eastAsia="幼圆" w:hAnsi="Calibri" w:cs="Times New Roman" w:hint="eastAsia"/>
          <w:color w:val="333333"/>
          <w:kern w:val="2"/>
          <w:sz w:val="18"/>
          <w:szCs w:val="18"/>
          <w:shd w:val="clear" w:color="auto" w:fill="EEF9F9"/>
        </w:rPr>
      </w:pPr>
      <w:r w:rsidRPr="00F3403D">
        <w:rPr>
          <w:rFonts w:ascii="幼圆" w:eastAsia="幼圆" w:hAnsi="Calibri" w:cs="Times New Roman" w:hint="eastAsia"/>
          <w:color w:val="333333"/>
          <w:kern w:val="2"/>
          <w:sz w:val="18"/>
          <w:szCs w:val="18"/>
          <w:shd w:val="clear" w:color="auto" w:fill="EEF9F9"/>
        </w:rPr>
        <w:t>动态测试常用的方法</w:t>
      </w:r>
      <w:proofErr w:type="gramStart"/>
      <w:r w:rsidRPr="00F3403D">
        <w:rPr>
          <w:rFonts w:ascii="幼圆" w:eastAsia="幼圆" w:hAnsi="Calibri" w:cs="Times New Roman" w:hint="eastAsia"/>
          <w:color w:val="333333"/>
          <w:kern w:val="2"/>
          <w:sz w:val="18"/>
          <w:szCs w:val="18"/>
          <w:shd w:val="clear" w:color="auto" w:fill="EEF9F9"/>
        </w:rPr>
        <w:t>有白盒测试</w:t>
      </w:r>
      <w:proofErr w:type="gramEnd"/>
      <w:r w:rsidRPr="00F3403D">
        <w:rPr>
          <w:rFonts w:ascii="幼圆" w:eastAsia="幼圆" w:hAnsi="Calibri" w:cs="Times New Roman" w:hint="eastAsia"/>
          <w:color w:val="333333"/>
          <w:kern w:val="2"/>
          <w:sz w:val="18"/>
          <w:szCs w:val="18"/>
          <w:shd w:val="clear" w:color="auto" w:fill="EEF9F9"/>
        </w:rPr>
        <w:t>、黑盒测试和灰盒测试</w:t>
      </w:r>
    </w:p>
    <w:p w14:paraId="178BB2B5" w14:textId="31658B0A" w:rsidR="00F3403D" w:rsidRPr="00F3403D" w:rsidRDefault="00F3403D" w:rsidP="00F3403D">
      <w:pPr>
        <w:pStyle w:val="a3"/>
        <w:numPr>
          <w:ilvl w:val="0"/>
          <w:numId w:val="4"/>
        </w:numPr>
        <w:ind w:firstLineChars="0"/>
      </w:pPr>
      <w:proofErr w:type="gramStart"/>
      <w:r>
        <w:rPr>
          <w:rFonts w:ascii="幼圆" w:eastAsia="幼圆" w:hint="eastAsia"/>
          <w:color w:val="333333"/>
          <w:sz w:val="18"/>
          <w:szCs w:val="18"/>
        </w:rPr>
        <w:t>白盒测试</w:t>
      </w:r>
      <w:proofErr w:type="gramEnd"/>
      <w:r>
        <w:rPr>
          <w:rFonts w:ascii="幼圆" w:eastAsia="幼圆" w:hint="eastAsia"/>
          <w:color w:val="333333"/>
          <w:sz w:val="18"/>
          <w:szCs w:val="18"/>
        </w:rPr>
        <w:t>的覆盖技术有哪些?</w:t>
      </w:r>
    </w:p>
    <w:p w14:paraId="1F93C8E4" w14:textId="31A1C654" w:rsidR="00F3403D" w:rsidRPr="00F3403D" w:rsidRDefault="00F3403D" w:rsidP="00F3403D">
      <w:pPr>
        <w:pStyle w:val="a3"/>
        <w:ind w:left="360" w:firstLineChars="0" w:firstLine="0"/>
        <w:rPr>
          <w:rFonts w:hint="eastAsia"/>
        </w:rPr>
      </w:pPr>
      <w:r>
        <w:rPr>
          <w:rFonts w:ascii="幼圆" w:eastAsia="幼圆" w:hint="eastAsia"/>
          <w:color w:val="333333"/>
          <w:sz w:val="18"/>
          <w:szCs w:val="18"/>
          <w:shd w:val="clear" w:color="auto" w:fill="EEF9F9"/>
        </w:rPr>
        <w:t>语句覆盖、判定覆盖、条件覆盖、判定/条件覆盖、条件组合覆盖、路劲覆盖</w:t>
      </w:r>
    </w:p>
    <w:p w14:paraId="3425B12F" w14:textId="64A9C898" w:rsidR="00F3403D" w:rsidRPr="00F3403D" w:rsidRDefault="00F3403D" w:rsidP="00F3403D">
      <w:pPr>
        <w:pStyle w:val="a3"/>
        <w:numPr>
          <w:ilvl w:val="0"/>
          <w:numId w:val="4"/>
        </w:numPr>
        <w:ind w:firstLineChars="0"/>
      </w:pPr>
      <w:r>
        <w:rPr>
          <w:rFonts w:ascii="幼圆" w:eastAsia="幼圆" w:hint="eastAsia"/>
          <w:color w:val="333333"/>
          <w:sz w:val="18"/>
          <w:szCs w:val="18"/>
        </w:rPr>
        <w:t>黑盒测试的常用方法有哪些？</w:t>
      </w:r>
    </w:p>
    <w:p w14:paraId="60816381" w14:textId="19343EA5" w:rsidR="00F3403D" w:rsidRDefault="00F3403D" w:rsidP="00F3403D">
      <w:pPr>
        <w:pStyle w:val="a3"/>
        <w:ind w:left="360" w:firstLineChars="0" w:firstLine="0"/>
        <w:rPr>
          <w:rFonts w:hint="eastAsia"/>
        </w:rPr>
      </w:pPr>
      <w:r>
        <w:rPr>
          <w:rFonts w:ascii="幼圆" w:eastAsia="幼圆" w:hint="eastAsia"/>
          <w:color w:val="333333"/>
          <w:sz w:val="18"/>
          <w:szCs w:val="18"/>
          <w:shd w:val="clear" w:color="auto" w:fill="EEF9F9"/>
        </w:rPr>
        <w:t>边界值分析法、等价类划分法、规范导出法、错误猜测法、基于故障的测试方法、因果图法、决策表法、场景法</w:t>
      </w:r>
    </w:p>
    <w:sectPr w:rsidR="00F340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08756C"/>
    <w:multiLevelType w:val="multilevel"/>
    <w:tmpl w:val="EEE8FEE2"/>
    <w:lvl w:ilvl="0">
      <w:start w:val="1"/>
      <w:numFmt w:val="decimal"/>
      <w:lvlText w:val="%1."/>
      <w:lvlJc w:val="left"/>
      <w:pPr>
        <w:tabs>
          <w:tab w:val="left" w:pos="312"/>
        </w:tabs>
      </w:pPr>
    </w:lvl>
    <w:lvl w:ilvl="1">
      <w:start w:val="1"/>
      <w:numFmt w:val="decimal"/>
      <w:pStyle w:val="1"/>
      <w:suff w:val="space"/>
      <w:lvlText w:val="%1.%2"/>
      <w:lvlJc w:val="left"/>
      <w:pPr>
        <w:ind w:left="210" w:firstLine="0"/>
      </w:pPr>
      <w:rPr>
        <w:rFonts w:hint="default"/>
      </w:rPr>
    </w:lvl>
    <w:lvl w:ilvl="2">
      <w:start w:val="1"/>
      <w:numFmt w:val="decimal"/>
      <w:suff w:val="space"/>
      <w:lvlText w:val="%1.%2.%3"/>
      <w:lvlJc w:val="left"/>
      <w:pPr>
        <w:ind w:left="210" w:firstLine="0"/>
      </w:pPr>
      <w:rPr>
        <w:rFonts w:hint="default"/>
      </w:rPr>
    </w:lvl>
    <w:lvl w:ilvl="3">
      <w:start w:val="1"/>
      <w:numFmt w:val="decimal"/>
      <w:suff w:val="space"/>
      <w:lvlText w:val="%1.%2.%3.%4"/>
      <w:lvlJc w:val="left"/>
      <w:pPr>
        <w:ind w:left="210" w:firstLine="0"/>
      </w:pPr>
      <w:rPr>
        <w:rFonts w:hint="default"/>
      </w:rPr>
    </w:lvl>
    <w:lvl w:ilvl="4">
      <w:start w:val="1"/>
      <w:numFmt w:val="decimal"/>
      <w:suff w:val="space"/>
      <w:lvlText w:val="%1.%2.%3.%4.%5"/>
      <w:lvlJc w:val="left"/>
      <w:pPr>
        <w:ind w:left="210" w:firstLine="0"/>
      </w:pPr>
      <w:rPr>
        <w:rFonts w:hint="default"/>
      </w:rPr>
    </w:lvl>
    <w:lvl w:ilvl="5">
      <w:start w:val="1"/>
      <w:numFmt w:val="decimal"/>
      <w:suff w:val="space"/>
      <w:lvlText w:val="%1.%2.%3.%4.%5.%6"/>
      <w:lvlJc w:val="left"/>
      <w:pPr>
        <w:ind w:left="210" w:firstLine="0"/>
      </w:pPr>
      <w:rPr>
        <w:rFonts w:hint="default"/>
      </w:rPr>
    </w:lvl>
    <w:lvl w:ilvl="6">
      <w:start w:val="1"/>
      <w:numFmt w:val="decimal"/>
      <w:suff w:val="space"/>
      <w:lvlText w:val="%1.%2.%3.%4.%5.%6.%7"/>
      <w:lvlJc w:val="left"/>
      <w:pPr>
        <w:ind w:left="210" w:firstLine="0"/>
      </w:pPr>
      <w:rPr>
        <w:rFonts w:hint="default"/>
      </w:rPr>
    </w:lvl>
    <w:lvl w:ilvl="7">
      <w:start w:val="1"/>
      <w:numFmt w:val="decimal"/>
      <w:suff w:val="space"/>
      <w:lvlText w:val="%1.%2.%3.%4.%5.%6.%7.%8"/>
      <w:lvlJc w:val="left"/>
      <w:pPr>
        <w:ind w:left="210" w:firstLine="0"/>
      </w:pPr>
      <w:rPr>
        <w:rFonts w:hint="default"/>
      </w:rPr>
    </w:lvl>
    <w:lvl w:ilvl="8">
      <w:start w:val="1"/>
      <w:numFmt w:val="decimal"/>
      <w:suff w:val="space"/>
      <w:lvlText w:val="%1.%2.%3.%4.%5.%6.%7.%8.%9"/>
      <w:lvlJc w:val="left"/>
      <w:pPr>
        <w:ind w:left="210" w:firstLine="0"/>
      </w:pPr>
      <w:rPr>
        <w:rFonts w:hint="default"/>
      </w:rPr>
    </w:lvl>
  </w:abstractNum>
  <w:abstractNum w:abstractNumId="1" w15:restartNumberingAfterBreak="0">
    <w:nsid w:val="0E770D66"/>
    <w:multiLevelType w:val="hybridMultilevel"/>
    <w:tmpl w:val="50C63C94"/>
    <w:lvl w:ilvl="0" w:tplc="B6FE9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341C13"/>
    <w:multiLevelType w:val="hybridMultilevel"/>
    <w:tmpl w:val="8ECA4B36"/>
    <w:lvl w:ilvl="0" w:tplc="C8563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B53F80"/>
    <w:multiLevelType w:val="hybridMultilevel"/>
    <w:tmpl w:val="A874E1D0"/>
    <w:lvl w:ilvl="0" w:tplc="3190F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98255641">
    <w:abstractNumId w:val="0"/>
  </w:num>
  <w:num w:numId="2" w16cid:durableId="711073313">
    <w:abstractNumId w:val="3"/>
  </w:num>
  <w:num w:numId="3" w16cid:durableId="2045671707">
    <w:abstractNumId w:val="1"/>
  </w:num>
  <w:num w:numId="4" w16cid:durableId="190475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D6"/>
    <w:rsid w:val="00202C04"/>
    <w:rsid w:val="002264CA"/>
    <w:rsid w:val="002813D6"/>
    <w:rsid w:val="00346AC7"/>
    <w:rsid w:val="0061382C"/>
    <w:rsid w:val="00645731"/>
    <w:rsid w:val="00AF1FF6"/>
    <w:rsid w:val="00F34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1609"/>
  <w15:chartTrackingRefBased/>
  <w15:docId w15:val="{EAD393B9-1C2B-40F9-B89C-48F55B09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731"/>
    <w:pPr>
      <w:widowControl w:val="0"/>
      <w:jc w:val="both"/>
    </w:pPr>
    <w:rPr>
      <w:rFonts w:ascii="Calibri" w:eastAsia="楷体" w:hAnsi="Calibri" w:cs="Times New Roman"/>
      <w:sz w:val="28"/>
      <w:szCs w:val="20"/>
    </w:rPr>
  </w:style>
  <w:style w:type="paragraph" w:styleId="1">
    <w:name w:val="heading 1"/>
    <w:basedOn w:val="a"/>
    <w:next w:val="a"/>
    <w:link w:val="10"/>
    <w:autoRedefine/>
    <w:qFormat/>
    <w:rsid w:val="00645731"/>
    <w:pPr>
      <w:numPr>
        <w:ilvl w:val="1"/>
        <w:numId w:val="1"/>
      </w:numPr>
      <w:outlineLvl w:val="0"/>
    </w:pPr>
    <w:rPr>
      <w:rFonts w:ascii="楷体" w:hAnsi="楷体" w:cs="楷体"/>
      <w:b/>
      <w:bCs/>
      <w:sz w:val="30"/>
      <w:szCs w:val="28"/>
    </w:rPr>
  </w:style>
  <w:style w:type="paragraph" w:styleId="2">
    <w:name w:val="heading 2"/>
    <w:basedOn w:val="a"/>
    <w:next w:val="a"/>
    <w:link w:val="20"/>
    <w:autoRedefine/>
    <w:uiPriority w:val="9"/>
    <w:qFormat/>
    <w:rsid w:val="00645731"/>
    <w:pPr>
      <w:keepNext/>
      <w:keepLines/>
      <w:outlineLvl w:val="1"/>
    </w:pPr>
    <w:rPr>
      <w:rFonts w:cs="黑体"/>
      <w:b/>
    </w:rPr>
  </w:style>
  <w:style w:type="paragraph" w:styleId="3">
    <w:name w:val="heading 3"/>
    <w:basedOn w:val="a"/>
    <w:next w:val="a"/>
    <w:link w:val="30"/>
    <w:autoRedefine/>
    <w:unhideWhenUsed/>
    <w:qFormat/>
    <w:rsid w:val="00645731"/>
    <w:pPr>
      <w:keepNext/>
      <w:keepLines/>
      <w:outlineLvl w:val="2"/>
    </w:pPr>
    <w:rPr>
      <w:rFonts w:cstheme="min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45731"/>
    <w:rPr>
      <w:rFonts w:ascii="楷体" w:eastAsia="楷体" w:hAnsi="楷体" w:cs="楷体"/>
      <w:b/>
      <w:bCs/>
      <w:sz w:val="30"/>
      <w:szCs w:val="28"/>
    </w:rPr>
  </w:style>
  <w:style w:type="character" w:customStyle="1" w:styleId="20">
    <w:name w:val="标题 2 字符"/>
    <w:basedOn w:val="a0"/>
    <w:link w:val="2"/>
    <w:uiPriority w:val="9"/>
    <w:rsid w:val="00645731"/>
    <w:rPr>
      <w:rFonts w:eastAsia="楷体" w:cs="黑体"/>
      <w:b/>
      <w:sz w:val="28"/>
    </w:rPr>
  </w:style>
  <w:style w:type="character" w:customStyle="1" w:styleId="30">
    <w:name w:val="标题 3 字符"/>
    <w:basedOn w:val="a0"/>
    <w:link w:val="3"/>
    <w:rsid w:val="00645731"/>
    <w:rPr>
      <w:rFonts w:ascii="Calibri" w:eastAsia="楷体" w:hAnsi="Calibri"/>
      <w:bCs/>
      <w:sz w:val="28"/>
      <w:szCs w:val="32"/>
    </w:rPr>
  </w:style>
  <w:style w:type="paragraph" w:styleId="a3">
    <w:name w:val="List Paragraph"/>
    <w:basedOn w:val="a"/>
    <w:uiPriority w:val="34"/>
    <w:qFormat/>
    <w:rsid w:val="00202C04"/>
    <w:pPr>
      <w:ind w:firstLineChars="200" w:firstLine="420"/>
    </w:pPr>
  </w:style>
  <w:style w:type="paragraph" w:styleId="a4">
    <w:name w:val="Normal (Web)"/>
    <w:basedOn w:val="a"/>
    <w:uiPriority w:val="99"/>
    <w:unhideWhenUsed/>
    <w:rsid w:val="00202C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19501">
      <w:bodyDiv w:val="1"/>
      <w:marLeft w:val="0"/>
      <w:marRight w:val="0"/>
      <w:marTop w:val="0"/>
      <w:marBottom w:val="0"/>
      <w:divBdr>
        <w:top w:val="none" w:sz="0" w:space="0" w:color="auto"/>
        <w:left w:val="none" w:sz="0" w:space="0" w:color="auto"/>
        <w:bottom w:val="none" w:sz="0" w:space="0" w:color="auto"/>
        <w:right w:val="none" w:sz="0" w:space="0" w:color="auto"/>
      </w:divBdr>
    </w:div>
    <w:div w:id="82007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1807788290@qq.com</dc:creator>
  <cp:keywords/>
  <dc:description/>
  <cp:lastModifiedBy>1807788290@qq.com</cp:lastModifiedBy>
  <cp:revision>7</cp:revision>
  <dcterms:created xsi:type="dcterms:W3CDTF">2022-06-16T04:00:00Z</dcterms:created>
  <dcterms:modified xsi:type="dcterms:W3CDTF">2022-06-16T05:40:00Z</dcterms:modified>
</cp:coreProperties>
</file>