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bdr w:val="none" w:color="auto" w:sz="0" w:space="0"/>
        </w:rPr>
      </w:pPr>
      <w:r>
        <w:rPr>
          <w:b/>
          <w:bCs/>
          <w:bdr w:val="none" w:color="auto" w:sz="0" w:space="0"/>
        </w:rPr>
        <w:t>中国特色社会主义理论体系的形成发展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bookmarkEnd w:id="0"/>
      <w:r>
        <w:rPr>
          <w:bdr w:val="none" w:color="auto" w:sz="0" w:space="0"/>
        </w:rPr>
        <w:t>重要知识点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1.中国特色社会主义理论体系形成发展的国际背景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2.中国特色社会主义理论体系形成发展的历史条件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3.中国共产党百年奋斗的历史经验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4.中国特色社会主义理论体系形成发展的实践基础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5.中国特色社会主义理论体系形成发展过程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1、20世纪70年代，整个世界发生着大变动大调整，时代主题是（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A.革命与战争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B.和平与发展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C.合作与共赢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D.开放与融通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2、科技进步日新月异，以（  ）为核心的高新技术的发展，极大地改变了人们的生产、生活方式和国际经济、政治关系……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A.经济革命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B.信息技术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C.全球化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D.多极化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3、1956年，随着苏共二十大的召开和波匈加件的发生，（  ）的弊端初步暴露出来……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B.大跃进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C.苏联模式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D.人民公社化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4.党的十一届三中全会以后，以（  ）同志为主要代表的中国共产党人，领导全党和全国人民果断地纠正了这些错误，深刻地分析了错误出现的原因，同时又坚决地维护和继承了过去在理论上和实践上所取得的一切积极成果。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B.陈云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C.叶剑英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D.胡耀邦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5、以胡锦涛同志为主要代表的中国共产党人，创造性地回答了（  ）这一重大问题。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A.什么是社会主义，怎样建设社会主义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B.建设什么样的党，怎样建设党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C.实现什么样的发展、怎样发展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D.什么是马克思主义，怎样发展马克思主义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6、我国改革从（  ）率先突破，逐步转向城市经济体制改革并全面铺开，确立社会主义市场经济的改革方向……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A.计划经济为主，市场经济为辅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B.计划少一点，市场多一点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C.包干到户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D.农村实行家庭联产承包责任制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7、1978年12月召开的党的十一届三中全会，重新确立了（  ）的思想路线，彻底否定了 “以阶级斗争为纲”的错误理论和实践。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B.群众路线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C.独立自主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D.解放思想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8、1982年邓小平在党的十二大开幕词中明确提出：走自己的道路，（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A.建设社会主义市场经济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B.建设有中国特色的社会主 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C.实现马克思主义中国化时代化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D.建设社会主义初级阶段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9、1987年召开的党的十三大，第一次比较系统地论述了我国社会主义初级阶段理论，明确概括和全面阐发了党的（  ）的基本路线。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A.社会主义全面发展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B.“三步走”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C.“一个中心、两个基本点”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D.“四项基本原则”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10、南方谈话是（  ）的集大成之作，从理论上深刻地回答了当时困扰和束缚人们思想的一系列重大问题，推动改革开放和社会主义现代化建设进入新阶段，邓小平理论也逐步走向成熟。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C.“三个代表”重要思想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11、我们党所以能够取得这样的胜利，根本原因是在十四年的伟大实践中，坚持把（  ）同中国具体实际相结合，逐步形成和发展了建设有中国特色社会主义的理论。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A.马克思列宁主义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C.马克思主义基本原理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D.科学社会主义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12、1997年召开的党的（  ）正式提出“邓小平理论”这一概念，深刻阐述了邓小平理论的历史地位和指导意义，进一步论述了邓小平对这一理论的创立作出的独创性贡献。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  ）的宪法修正案正式将邓小平理论载入宪法。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A.1998年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B.1999年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C.2000年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D.2001年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14、首次对“三个代表”进行了比较全面的阐述是：（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A.1989年党十四届三中全会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B.1997年党十五大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C.2000年，江泽民在广东考察工作时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D.2001年7月1日，江泽民在庆祝中国共产党成立80周年大会上的讲话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15、2002年11月，党的（  ）将“三个代表”重要思想同马克思列宁主义、毛泽东思想和邓小平理论一道确立为党必须长期坚持的指导思想，并写入党章，实现了我们党指导思想的又一次与时俱进。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16、我们党的文件中第一次提出科学发展观是在（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B.党的十六届三中全会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C.党的十六届四中全会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D.党的十七大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17、党的（  ）把科学发展观写入党章，科学发展观进一步走向成熟。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D.十九大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18、2017年，党的（  ）把习近平新时代中国特色社会主义思想确立为党必须长期坚持的指导思想并庄严地写入党章，实现了党的指导思想的与时俱进。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C.十九大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D.二十大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19、2018年，（  ）通过的宪法修正案，郑重地把习近平新时代中国特色社会主义思想载入宪法，实现了国家指导思想的与时俱进。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A.十三届全国人大一次会议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B.十三届全国人大二次会议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C.十四届全国人大一次会议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D.十四届全国人大二次会议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20、2008年12月，中央召开经济工作会议，强调科学发展观第一要义是（  ），越是在经济发展面临较大困难的时候，我们越是要坚定不移地贯彻发展是硬道理的战略思想。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D.以人为本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sz w:val="22"/>
          <w:szCs w:val="22"/>
          <w:bdr w:val="none" w:color="auto" w:sz="0" w:space="0"/>
        </w:rPr>
        <w:t>参考答案</w:t>
      </w:r>
      <w:r>
        <w:rPr>
          <w:rStyle w:val="6"/>
          <w:i/>
          <w:iCs/>
          <w:sz w:val="15"/>
          <w:szCs w:val="15"/>
          <w:bdr w:val="none" w:color="auto" w:sz="0" w:space="0"/>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1.B   2.B   3.C  4.A   5.C   6.D  7.A  8.B   9.C   10.B 11.C  12.B  13.B  14.C  15.B 16.B  17.B 18.C  19.A 20.A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1.我国在社会主义建设初期走了不少弯路、犯了不少错误,其深层原因是：（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A.经济上急于求成、盲目求纯和急于过渡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B.在政治上坚持以阶级斗争为纲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C.偏离了党的实事求是的思想路线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D.对什么是社会主义和如何建设社会主义的问题没有完全搞清楚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2.党的十八大以来，（  ）正以前所未有的方式展开，世界百年未有之大变局加速演进。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A.世界之变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B.时代之变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C.历史之变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D.人类之变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3.新世纪新阶段，我国进入（  ），经济社会发展呈现一系列新的阶段性特征。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A.发展关键期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B.改革攻坚期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C.开放活跃期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D.矛盾凸显期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4.中国特色社会主义进入新时代，意味着中国特色社会主义（  ）不断发展，拓展了发展中国家走向现代化的途径，给世界上那些既希望加快发展又希望保持自身独立性的国家和民族提供了全新选择，为解决人类问题贡献了中国智慧和中国方案。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5、以习近平同志为核心的党中央以伟大的历史主动精神、巨大的政治勇气、强烈的责任担当，统筹国内国际两个大局，统揽（  ），创立习近平新时代中国特色社会主义思想，明确坚持和发展中国特色社会主义的基本方略，提出一系列治国理政新理念新思想新战略，实现了马克思主义中国化时代化新的飞跃……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A.伟大斗争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B.伟大工程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C.伟大事业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D.伟大梦想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6.2002年5月，江泽民在中共中央党校省部级干部进修班毕业典礼上深刻阐述了 “三个代表”重要思想的内在联系，提出“贯彻’三个代表’重要思想，（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A.关键在坚持与时俱进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B.核心在坚持党的先进性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C.本质在坚持执政为民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D.目标在坚持党的宗旨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7.以习近平同志为核心的党中央统筹把握（  ），坚持把马克思主义基本原理同中国具体实际相结合、同中华优秀传统文化相结合……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A.中华民族伟大复兴战略全局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B.世界百年未有之大变局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C.中华民族伟大复兴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D.中国特色社会主义的前进方向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8.习近平新时代中国特色社会主义思想科学回答了（  ）等重大时代课题。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A.新时代坚持和发展什么样的中国特色社会主义，怎样坚持和发展中国特色社会主义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B.建设什么样的社会主义现代化强国、怎样建设社会主义现代化强国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C.建设什么样的长期执政的马克思主义政党、怎样建设长期执政的马克思主义政党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D.实现什么样的人类发展、怎样实现人类发展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9.习近平新时代中国特色社会主义思想是（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A.当代中国马克思主义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B.21世纪马克思主义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C.创新的马克思主义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D.时代的马克思主义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10.中国特色社会主义理论体系是中国共产党长期探索的伟大理论创造，同（  ）一脉相承又与时俱进，是马克思主义中国化时代化的重大理论成果。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A.空想社会主义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B.科学社会主义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C.马克思列宁主义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sz w:val="22"/>
          <w:szCs w:val="22"/>
          <w:bdr w:val="none" w:color="auto" w:sz="0" w:space="0"/>
        </w:rPr>
        <w:t>参考答案</w:t>
      </w:r>
      <w:r>
        <w:rPr>
          <w:rStyle w:val="6"/>
          <w:i/>
          <w:iCs/>
          <w:sz w:val="15"/>
          <w:szCs w:val="15"/>
          <w:bdr w:val="none" w:color="auto" w:sz="0" w:space="0"/>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1.CD   2.ABC   3.ACD   4.ABCD   5.ABCD   6.ABC   7.AB   8.AB   9.AB   10.CD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1、中国共产党百年奋斗的历史经验是什么？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答：一是坚持党的领导；二是坚持人民至上；三是坚持理论创新；四是坚持独立自主；五是坚持中国道路；六是坚持胸怀天下；七是坚持开拓创新；八是坚持敢于斗争；九是坚持统一战线；十是坚持自我革命。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2、建设中国特色社会主义的十条基本经验是什么？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答：坚持以邓小平理论为指导，不断推进理论创新；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坚持以经济建设为中心 ，用发展的办法解决前进中的问题；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坚持改革开放，不断完善社会主义市场经济体制；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坚持四项基本原则，发展社会主义民主政治；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坚持物质文明和精神文明两手抓，实行依法治国和以德治国相结合；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坚持稳定压倒一切的方针，正确处理改革发展稳定的关系；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坚持党对军队的绝对领导，走中国特色的精兵之路；坚持团结一切可以团结的力遂，不断增强中华民族的凝聚力；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坚持独立自主的和平外交政策，维护世界和平与促进共同发展；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坚持加强和改善党的领导，全面推进党的建设新的伟大工程。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6F2981"/>
    <w:multiLevelType w:val="singleLevel"/>
    <w:tmpl w:val="726F2981"/>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iNGJkNjcyODQwNTMzYjBiNTYwMGMyZjk3NjIzY2EifQ=="/>
  </w:docVars>
  <w:rsids>
    <w:rsidRoot w:val="00000000"/>
    <w:rsid w:val="56C9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2023-04-08T12:41:55Z</dcterms:created>
  <dc:creator>Administrator</dc:creator>
  <cp:lastModifiedBy>yulei</cp:lastModifiedBy>
  <dcterms:modified xsi:type="dcterms:W3CDTF">2023-04-08T12:42:27Z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79F13E62A5AB476FBFB57AD5F043BCDD_12</vt:lpwstr>
  </property>
</Properties>
</file>