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1C8A" w14:textId="1D32670C" w:rsidR="00FE43D3" w:rsidRDefault="004E7C39" w:rsidP="004E7C39">
      <w:pPr>
        <w:jc w:val="center"/>
        <w:rPr>
          <w:rFonts w:ascii="黑体" w:eastAsia="黑体" w:hAnsi="黑体"/>
          <w:color w:val="262626"/>
          <w:sz w:val="30"/>
          <w:szCs w:val="30"/>
        </w:rPr>
      </w:pPr>
      <w:r w:rsidRPr="004E7C39">
        <w:rPr>
          <w:rFonts w:ascii="黑体" w:eastAsia="黑体" w:hAnsi="黑体" w:hint="eastAsia"/>
          <w:sz w:val="30"/>
          <w:szCs w:val="30"/>
        </w:rPr>
        <w:t>学习</w:t>
      </w:r>
      <w:r w:rsidRPr="004E7C39">
        <w:rPr>
          <w:rFonts w:ascii="黑体" w:eastAsia="黑体" w:hAnsi="黑体" w:hint="eastAsia"/>
          <w:color w:val="262626"/>
          <w:sz w:val="30"/>
          <w:szCs w:val="30"/>
        </w:rPr>
        <w:t>《习近平与大学生朋友们》第一篇有感</w:t>
      </w:r>
    </w:p>
    <w:p w14:paraId="5F03C28A" w14:textId="4081D45A" w:rsidR="004E7C39" w:rsidRPr="0078483E" w:rsidRDefault="0078483E" w:rsidP="004E7C39">
      <w:pPr>
        <w:jc w:val="center"/>
        <w:rPr>
          <w:rFonts w:ascii="黑体" w:eastAsia="黑体" w:hAnsi="黑体"/>
          <w:color w:val="262626"/>
          <w:sz w:val="28"/>
          <w:szCs w:val="28"/>
        </w:rPr>
      </w:pPr>
      <w:r w:rsidRPr="0078483E">
        <w:rPr>
          <w:rFonts w:ascii="黑体" w:eastAsia="黑体" w:hAnsi="黑体" w:hint="eastAsia"/>
          <w:color w:val="000000"/>
          <w:sz w:val="28"/>
          <w:szCs w:val="28"/>
          <w:shd w:val="clear" w:color="auto" w:fill="FFFFFF"/>
        </w:rPr>
        <w:t>习书记180余字寄语闽东大学生</w:t>
      </w:r>
      <w:r w:rsidRPr="0078483E">
        <w:rPr>
          <w:rFonts w:ascii="黑体" w:eastAsia="黑体" w:hAnsi="黑体" w:hint="eastAsia"/>
          <w:color w:val="000000"/>
          <w:sz w:val="28"/>
          <w:szCs w:val="28"/>
        </w:rPr>
        <w:br/>
      </w:r>
      <w:r w:rsidRPr="0078483E">
        <w:rPr>
          <w:rFonts w:ascii="黑体" w:eastAsia="黑体" w:hAnsi="黑体" w:hint="eastAsia"/>
          <w:color w:val="000000"/>
          <w:sz w:val="28"/>
          <w:szCs w:val="28"/>
          <w:shd w:val="clear" w:color="auto" w:fill="FFFFFF"/>
        </w:rPr>
        <w:t>——习近平与大学生朋友们（四）</w:t>
      </w:r>
    </w:p>
    <w:p w14:paraId="4CDF1BD2" w14:textId="16B9832D" w:rsidR="00070BA2" w:rsidRPr="00070BA2" w:rsidRDefault="004E7C39" w:rsidP="00F333F3">
      <w:pPr>
        <w:spacing w:line="360" w:lineRule="auto"/>
        <w:rPr>
          <w:rFonts w:ascii="宋体" w:eastAsia="宋体" w:hAnsi="宋体"/>
          <w:color w:val="262626"/>
          <w:sz w:val="24"/>
          <w:szCs w:val="24"/>
        </w:rPr>
      </w:pPr>
      <w:r w:rsidRPr="004E7C39">
        <w:rPr>
          <w:rFonts w:ascii="宋体" w:eastAsia="宋体" w:hAnsi="宋体" w:hint="eastAsia"/>
          <w:color w:val="262626"/>
          <w:sz w:val="24"/>
          <w:szCs w:val="24"/>
        </w:rPr>
        <w:t>在</w:t>
      </w:r>
      <w:r w:rsidR="0078483E">
        <w:rPr>
          <w:rFonts w:ascii="宋体" w:eastAsia="宋体" w:hAnsi="宋体" w:hint="eastAsia"/>
          <w:color w:val="262626"/>
          <w:sz w:val="24"/>
          <w:szCs w:val="24"/>
        </w:rPr>
        <w:t>中国青年报</w:t>
      </w:r>
      <w:r w:rsidRPr="004E7C39">
        <w:rPr>
          <w:rFonts w:ascii="宋体" w:eastAsia="宋体" w:hAnsi="宋体" w:hint="eastAsia"/>
          <w:color w:val="262626"/>
          <w:sz w:val="24"/>
          <w:szCs w:val="24"/>
        </w:rPr>
        <w:t>深刻阅读了《习近平与大学生朋友们》</w:t>
      </w:r>
      <w:r w:rsidR="0078483E">
        <w:rPr>
          <w:rFonts w:ascii="宋体" w:eastAsia="宋体" w:hAnsi="宋体" w:hint="eastAsia"/>
          <w:color w:val="262626"/>
          <w:sz w:val="24"/>
          <w:szCs w:val="24"/>
        </w:rPr>
        <w:t>的2</w:t>
      </w:r>
      <w:r w:rsidR="0078483E">
        <w:rPr>
          <w:rFonts w:ascii="宋体" w:eastAsia="宋体" w:hAnsi="宋体"/>
          <w:color w:val="262626"/>
          <w:sz w:val="24"/>
          <w:szCs w:val="24"/>
        </w:rPr>
        <w:t>5</w:t>
      </w:r>
      <w:r w:rsidR="0078483E">
        <w:rPr>
          <w:rFonts w:ascii="宋体" w:eastAsia="宋体" w:hAnsi="宋体" w:hint="eastAsia"/>
          <w:color w:val="262626"/>
          <w:sz w:val="24"/>
          <w:szCs w:val="24"/>
        </w:rPr>
        <w:t>个专题后，我对其中的第四个专题 “</w:t>
      </w:r>
      <w:r w:rsidR="0078483E" w:rsidRPr="0078483E">
        <w:rPr>
          <w:rFonts w:ascii="宋体" w:eastAsia="宋体" w:hAnsi="宋体" w:hint="eastAsia"/>
          <w:color w:val="262626"/>
          <w:sz w:val="24"/>
          <w:szCs w:val="24"/>
        </w:rPr>
        <w:t>习书记180余字寄语闽东大学生</w:t>
      </w:r>
      <w:r w:rsidR="0078483E">
        <w:rPr>
          <w:rFonts w:ascii="宋体" w:eastAsia="宋体" w:hAnsi="宋体" w:hint="eastAsia"/>
          <w:color w:val="262626"/>
          <w:sz w:val="24"/>
          <w:szCs w:val="24"/>
        </w:rPr>
        <w:t>”的报告印象尤为深刻，同样为闽籍驻呼学子，闽东是我的祖籍所在</w:t>
      </w:r>
      <w:r w:rsidR="00495CFB">
        <w:rPr>
          <w:rFonts w:ascii="宋体" w:eastAsia="宋体" w:hAnsi="宋体" w:hint="eastAsia"/>
          <w:color w:val="262626"/>
          <w:sz w:val="24"/>
          <w:szCs w:val="24"/>
        </w:rPr>
        <w:t>。正如同被采访的</w:t>
      </w:r>
      <w:r w:rsidR="00495CFB" w:rsidRPr="00495CFB">
        <w:rPr>
          <w:rFonts w:ascii="宋体" w:eastAsia="宋体" w:hAnsi="宋体" w:hint="eastAsia"/>
          <w:color w:val="262626"/>
          <w:sz w:val="24"/>
          <w:szCs w:val="24"/>
        </w:rPr>
        <w:t>郭海鹰</w:t>
      </w:r>
      <w:r w:rsidR="00495CFB">
        <w:rPr>
          <w:rFonts w:ascii="宋体" w:eastAsia="宋体" w:hAnsi="宋体" w:hint="eastAsia"/>
          <w:color w:val="262626"/>
          <w:sz w:val="24"/>
          <w:szCs w:val="24"/>
        </w:rPr>
        <w:t>所说，相较于闽南经济的飞速发展，</w:t>
      </w:r>
      <w:r w:rsidR="00495CFB" w:rsidRPr="00495CFB">
        <w:rPr>
          <w:rFonts w:ascii="宋体" w:eastAsia="宋体" w:hAnsi="宋体" w:hint="eastAsia"/>
          <w:color w:val="262626"/>
          <w:sz w:val="24"/>
          <w:szCs w:val="24"/>
        </w:rPr>
        <w:t>当时这里经济比较落后，好像是处在一个沿海经济发展的断裂带上</w:t>
      </w:r>
      <w:r w:rsidR="00070BA2">
        <w:rPr>
          <w:rFonts w:ascii="宋体" w:eastAsia="宋体" w:hAnsi="宋体" w:hint="eastAsia"/>
          <w:color w:val="262626"/>
          <w:sz w:val="24"/>
          <w:szCs w:val="24"/>
        </w:rPr>
        <w:t>，到今天，闽东的扶贫工作依旧需要推进，习近平的1</w:t>
      </w:r>
      <w:r w:rsidR="00070BA2">
        <w:rPr>
          <w:rFonts w:ascii="宋体" w:eastAsia="宋体" w:hAnsi="宋体"/>
          <w:color w:val="262626"/>
          <w:sz w:val="24"/>
          <w:szCs w:val="24"/>
        </w:rPr>
        <w:t>80</w:t>
      </w:r>
      <w:r w:rsidR="00070BA2">
        <w:rPr>
          <w:rFonts w:ascii="宋体" w:eastAsia="宋体" w:hAnsi="宋体" w:hint="eastAsia"/>
          <w:color w:val="262626"/>
          <w:sz w:val="24"/>
          <w:szCs w:val="24"/>
        </w:rPr>
        <w:t>余字寄语深刻的激励了我，对于闽东经济的发展，联系到我国共同富裕的</w:t>
      </w:r>
      <w:r w:rsidR="00F333F3">
        <w:rPr>
          <w:rFonts w:ascii="宋体" w:eastAsia="宋体" w:hAnsi="宋体" w:hint="eastAsia"/>
          <w:color w:val="262626"/>
          <w:sz w:val="24"/>
          <w:szCs w:val="24"/>
        </w:rPr>
        <w:t>发展战略</w:t>
      </w:r>
      <w:r w:rsidR="00070BA2">
        <w:rPr>
          <w:rFonts w:ascii="宋体" w:eastAsia="宋体" w:hAnsi="宋体" w:hint="eastAsia"/>
          <w:color w:val="262626"/>
          <w:sz w:val="24"/>
          <w:szCs w:val="24"/>
        </w:rPr>
        <w:t>，我有如下感想：</w:t>
      </w:r>
      <w:r w:rsidR="00070BA2" w:rsidRPr="004C3A52">
        <w:rPr>
          <w:rFonts w:ascii="Calibri" w:eastAsia="宋体" w:hAnsi="Calibri" w:cs="宋体" w:hint="eastAsia"/>
          <w:sz w:val="24"/>
          <w:szCs w:val="24"/>
        </w:rPr>
        <w:t>“</w:t>
      </w:r>
      <w:bookmarkStart w:id="0" w:name="_Hlk106382029"/>
      <w:r w:rsidR="00070BA2" w:rsidRPr="004C3A52">
        <w:rPr>
          <w:rFonts w:ascii="Calibri" w:eastAsia="宋体" w:hAnsi="Calibri" w:cs="宋体" w:hint="eastAsia"/>
          <w:sz w:val="24"/>
          <w:szCs w:val="24"/>
        </w:rPr>
        <w:t>治国之道在于富民</w:t>
      </w:r>
      <w:bookmarkEnd w:id="0"/>
      <w:r w:rsidR="00070BA2" w:rsidRPr="004C3A52">
        <w:rPr>
          <w:rFonts w:ascii="Calibri" w:eastAsia="宋体" w:hAnsi="Calibri" w:cs="宋体" w:hint="eastAsia"/>
          <w:sz w:val="24"/>
          <w:szCs w:val="24"/>
        </w:rPr>
        <w:t>”从古至今，便是一个国家发展兴盛的真理。想要治理好国家，使国家强盛，必须先让生活在这个国家的普通民众富足起来，基本的权利得以保障，民富则国强</w:t>
      </w:r>
      <w:r w:rsidR="00070BA2" w:rsidRPr="004C3A52">
        <w:rPr>
          <w:rFonts w:ascii="Calibri" w:eastAsia="宋体" w:hAnsi="Calibri" w:cs="宋体" w:hint="eastAsia"/>
          <w:b/>
          <w:bCs/>
          <w:sz w:val="24"/>
          <w:szCs w:val="24"/>
        </w:rPr>
        <w:t>。</w:t>
      </w:r>
    </w:p>
    <w:p w14:paraId="263B2E9E" w14:textId="77777777" w:rsidR="00070BA2" w:rsidRPr="00070BA2" w:rsidRDefault="00070BA2" w:rsidP="00F333F3">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治国之道在于富民，富民基础在于人权</w:t>
      </w:r>
    </w:p>
    <w:p w14:paraId="47782962" w14:textId="187F600E" w:rsidR="00070BA2" w:rsidRPr="00070BA2" w:rsidRDefault="00070BA2" w:rsidP="00F333F3">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习近平主持学习时强调，要深刻认识做好人权工作的重要性和紧迫性，坚定不移走中国人权发展道路，</w:t>
      </w:r>
      <w:r w:rsidR="006916F1">
        <w:rPr>
          <w:rFonts w:ascii="宋体" w:eastAsia="宋体" w:hAnsi="宋体" w:hint="eastAsia"/>
          <w:color w:val="262626"/>
          <w:sz w:val="24"/>
          <w:szCs w:val="24"/>
        </w:rPr>
        <w:t>闽东的发展问题是：</w:t>
      </w:r>
      <w:r w:rsidR="006916F1" w:rsidRPr="006916F1">
        <w:rPr>
          <w:rFonts w:ascii="宋体" w:eastAsia="宋体" w:hAnsi="宋体" w:hint="eastAsia"/>
          <w:color w:val="262626"/>
          <w:sz w:val="24"/>
          <w:szCs w:val="24"/>
        </w:rPr>
        <w:t>越贫困的地方，人才越缺，绝对数少。在山区，一个县没有几个助工，另一方面，体制也有问题。由于实行财政包干，有些单位不想要人，想要人的单位又因为编制冻结要不到人</w:t>
      </w:r>
      <w:r w:rsidRPr="00070BA2">
        <w:rPr>
          <w:rFonts w:ascii="宋体" w:eastAsia="宋体" w:hAnsi="宋体" w:hint="eastAsia"/>
          <w:color w:val="262626"/>
          <w:sz w:val="24"/>
          <w:szCs w:val="24"/>
        </w:rPr>
        <w:t>，</w:t>
      </w:r>
      <w:r w:rsidR="006916F1">
        <w:rPr>
          <w:rFonts w:ascii="宋体" w:eastAsia="宋体" w:hAnsi="宋体" w:hint="eastAsia"/>
          <w:color w:val="262626"/>
          <w:sz w:val="24"/>
          <w:szCs w:val="24"/>
        </w:rPr>
        <w:t>我们应该</w:t>
      </w:r>
      <w:r w:rsidRPr="00070BA2">
        <w:rPr>
          <w:rFonts w:ascii="宋体" w:eastAsia="宋体" w:hAnsi="宋体" w:hint="eastAsia"/>
          <w:color w:val="262626"/>
          <w:sz w:val="24"/>
          <w:szCs w:val="24"/>
        </w:rPr>
        <w:t>奉行以人民为中心的人权理念，把生存权、发展权作为首要的基本人权，</w:t>
      </w:r>
      <w:r w:rsidR="006916F1">
        <w:rPr>
          <w:rFonts w:ascii="宋体" w:eastAsia="宋体" w:hAnsi="宋体" w:hint="eastAsia"/>
          <w:color w:val="262626"/>
          <w:sz w:val="24"/>
          <w:szCs w:val="24"/>
        </w:rPr>
        <w:t>提高在闽东人才的福利待遇</w:t>
      </w:r>
      <w:r w:rsidRPr="00070BA2">
        <w:rPr>
          <w:rFonts w:ascii="宋体" w:eastAsia="宋体" w:hAnsi="宋体" w:hint="eastAsia"/>
          <w:color w:val="262626"/>
          <w:sz w:val="24"/>
          <w:szCs w:val="24"/>
        </w:rPr>
        <w:t>，</w:t>
      </w:r>
      <w:r w:rsidR="006916F1">
        <w:rPr>
          <w:rFonts w:ascii="宋体" w:eastAsia="宋体" w:hAnsi="宋体" w:hint="eastAsia"/>
          <w:color w:val="262626"/>
          <w:sz w:val="24"/>
          <w:szCs w:val="24"/>
        </w:rPr>
        <w:t>给予其合理稳定的编制，</w:t>
      </w:r>
      <w:r w:rsidRPr="00070BA2">
        <w:rPr>
          <w:rFonts w:ascii="宋体" w:eastAsia="宋体" w:hAnsi="宋体" w:hint="eastAsia"/>
          <w:color w:val="262626"/>
          <w:sz w:val="24"/>
          <w:szCs w:val="24"/>
        </w:rPr>
        <w:t>人民的生活得以保障，之后才会想着致富和发展，国家才能风调雨顺，中华民族才能有复兴腾飞的基础。倘若连最基本的争取人权、尊重人权、保障人权、发展人权都做不到，人民又从何得来共同富裕，国家治理只会难上加难。所以治国之道在于富民，富民基础在于人权。</w:t>
      </w:r>
    </w:p>
    <w:p w14:paraId="67D8611A" w14:textId="77777777" w:rsidR="00070BA2" w:rsidRPr="00070BA2" w:rsidRDefault="00070BA2" w:rsidP="00F333F3">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治国之道在于富民，民富则易治也</w:t>
      </w:r>
    </w:p>
    <w:p w14:paraId="73120DBD" w14:textId="77777777" w:rsidR="00070BA2" w:rsidRPr="00070BA2" w:rsidRDefault="00070BA2" w:rsidP="00F333F3">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在做到保障人民基本权利之后，我们需要更进一步，以发展经济为核心，进一步的提高人民的生活水平。古人曾云：大道之行也，天下为公</w:t>
      </w:r>
      <w:r w:rsidRPr="00070BA2">
        <w:rPr>
          <w:rFonts w:ascii="宋体" w:eastAsia="宋体" w:hAnsi="宋体"/>
          <w:color w:val="262626"/>
          <w:sz w:val="24"/>
          <w:szCs w:val="24"/>
        </w:rPr>
        <w:t>，选贤与能，讲信修睦。故人不独亲其亲，</w:t>
      </w:r>
      <w:proofErr w:type="gramStart"/>
      <w:r w:rsidRPr="00070BA2">
        <w:rPr>
          <w:rFonts w:ascii="宋体" w:eastAsia="宋体" w:hAnsi="宋体"/>
          <w:color w:val="262626"/>
          <w:sz w:val="24"/>
          <w:szCs w:val="24"/>
        </w:rPr>
        <w:t>不</w:t>
      </w:r>
      <w:proofErr w:type="gramEnd"/>
      <w:r w:rsidRPr="00070BA2">
        <w:rPr>
          <w:rFonts w:ascii="宋体" w:eastAsia="宋体" w:hAnsi="宋体"/>
          <w:color w:val="262626"/>
          <w:sz w:val="24"/>
          <w:szCs w:val="24"/>
        </w:rPr>
        <w:t>独子其子，使老有所终，壮有所用，幼有所长，</w:t>
      </w:r>
      <w:proofErr w:type="gramStart"/>
      <w:r w:rsidRPr="00070BA2">
        <w:rPr>
          <w:rFonts w:ascii="宋体" w:eastAsia="宋体" w:hAnsi="宋体"/>
          <w:color w:val="262626"/>
          <w:sz w:val="24"/>
          <w:szCs w:val="24"/>
        </w:rPr>
        <w:t>矜</w:t>
      </w:r>
      <w:proofErr w:type="gramEnd"/>
      <w:r w:rsidRPr="00070BA2">
        <w:rPr>
          <w:rFonts w:ascii="宋体" w:eastAsia="宋体" w:hAnsi="宋体"/>
          <w:color w:val="262626"/>
          <w:sz w:val="24"/>
          <w:szCs w:val="24"/>
        </w:rPr>
        <w:t>、</w:t>
      </w:r>
      <w:proofErr w:type="gramStart"/>
      <w:r w:rsidRPr="00070BA2">
        <w:rPr>
          <w:rFonts w:ascii="宋体" w:eastAsia="宋体" w:hAnsi="宋体"/>
          <w:color w:val="262626"/>
          <w:sz w:val="24"/>
          <w:szCs w:val="24"/>
        </w:rPr>
        <w:t>寡</w:t>
      </w:r>
      <w:proofErr w:type="gramEnd"/>
      <w:r w:rsidRPr="00070BA2">
        <w:rPr>
          <w:rFonts w:ascii="宋体" w:eastAsia="宋体" w:hAnsi="宋体"/>
          <w:color w:val="262626"/>
          <w:sz w:val="24"/>
          <w:szCs w:val="24"/>
        </w:rPr>
        <w:t>、孤、独、废疾者皆有所养，男有分，女有归。</w:t>
      </w:r>
      <w:proofErr w:type="gramStart"/>
      <w:r w:rsidRPr="00070BA2">
        <w:rPr>
          <w:rFonts w:ascii="宋体" w:eastAsia="宋体" w:hAnsi="宋体"/>
          <w:color w:val="262626"/>
          <w:sz w:val="24"/>
          <w:szCs w:val="24"/>
        </w:rPr>
        <w:t>货恶其</w:t>
      </w:r>
      <w:proofErr w:type="gramEnd"/>
      <w:r w:rsidRPr="00070BA2">
        <w:rPr>
          <w:rFonts w:ascii="宋体" w:eastAsia="宋体" w:hAnsi="宋体"/>
          <w:color w:val="262626"/>
          <w:sz w:val="24"/>
          <w:szCs w:val="24"/>
        </w:rPr>
        <w:t>弃于地也，不必藏于己；</w:t>
      </w:r>
      <w:proofErr w:type="gramStart"/>
      <w:r w:rsidRPr="00070BA2">
        <w:rPr>
          <w:rFonts w:ascii="宋体" w:eastAsia="宋体" w:hAnsi="宋体"/>
          <w:color w:val="262626"/>
          <w:sz w:val="24"/>
          <w:szCs w:val="24"/>
        </w:rPr>
        <w:t>力恶其不</w:t>
      </w:r>
      <w:proofErr w:type="gramEnd"/>
      <w:r w:rsidRPr="00070BA2">
        <w:rPr>
          <w:rFonts w:ascii="宋体" w:eastAsia="宋体" w:hAnsi="宋体"/>
          <w:color w:val="262626"/>
          <w:sz w:val="24"/>
          <w:szCs w:val="24"/>
        </w:rPr>
        <w:t>出于身也，不必为己。是故谋闭而不兴，盗窃乱贼而不作，故外户而不闭，</w:t>
      </w:r>
      <w:r w:rsidRPr="00070BA2">
        <w:rPr>
          <w:rFonts w:ascii="宋体" w:eastAsia="宋体" w:hAnsi="宋体"/>
          <w:color w:val="262626"/>
          <w:sz w:val="24"/>
          <w:szCs w:val="24"/>
        </w:rPr>
        <w:lastRenderedPageBreak/>
        <w:t>是谓大同</w:t>
      </w:r>
      <w:r w:rsidRPr="00070BA2">
        <w:rPr>
          <w:rFonts w:ascii="宋体" w:eastAsia="宋体" w:hAnsi="宋体" w:hint="eastAsia"/>
          <w:color w:val="262626"/>
          <w:sz w:val="24"/>
          <w:szCs w:val="24"/>
        </w:rPr>
        <w:t>。这段出自《礼记·礼运》的古文描绘了古人的理想世界，老有所养，安居乐业，高度治理的大同社会，民夜不闭户，因为人人都十分富足所以没有盗贼，这即使放在今日来看也有不小的反思意义，富民，是社会治理的责任，是国家稳定的保障，是百姓生活的要求，是时代发展的基础，七十者可以食肉矣，实现这个理想的前提便是民富，不仅仅是让人民达到物质层面的富，更是让人民实现精神层面的富，既要“富口袋”，也要“富脑袋，想要治理好国家，需要创造条件保障人民通过自己的劳作实现丰衣足食，同时也要发展文娱产业轻工业，关注人民的生活条件，创造使人民富足的机会和工作岗位，民富则易治也。</w:t>
      </w:r>
    </w:p>
    <w:p w14:paraId="16A61010" w14:textId="77777777" w:rsidR="00070BA2" w:rsidRPr="00070BA2" w:rsidRDefault="00070BA2" w:rsidP="00F333F3">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富民之道在于共同富裕。</w:t>
      </w:r>
    </w:p>
    <w:p w14:paraId="6B42C95A" w14:textId="77777777" w:rsidR="00905915" w:rsidRDefault="006916F1" w:rsidP="00F333F3">
      <w:pPr>
        <w:spacing w:line="360" w:lineRule="auto"/>
        <w:jc w:val="left"/>
        <w:rPr>
          <w:rFonts w:ascii="宋体" w:eastAsia="宋体" w:hAnsi="宋体"/>
          <w:color w:val="262626"/>
          <w:sz w:val="24"/>
          <w:szCs w:val="24"/>
        </w:rPr>
      </w:pPr>
      <w:r>
        <w:rPr>
          <w:rFonts w:ascii="宋体" w:eastAsia="宋体" w:hAnsi="宋体" w:hint="eastAsia"/>
          <w:color w:val="262626"/>
          <w:sz w:val="24"/>
          <w:szCs w:val="24"/>
        </w:rPr>
        <w:t>如同习近平在采访时所说，对于闽东</w:t>
      </w:r>
      <w:r w:rsidRPr="006916F1">
        <w:rPr>
          <w:rFonts w:ascii="宋体" w:eastAsia="宋体" w:hAnsi="宋体" w:hint="eastAsia"/>
          <w:color w:val="262626"/>
          <w:sz w:val="24"/>
          <w:szCs w:val="24"/>
        </w:rPr>
        <w:t>扶贫资金要先扶持乡村经济实体，增强其造血功能。只有这样，才能使较少的钱在短期内产出最大的效益，而后通过较发达地区带动贫困地区，主导产业带动其他相关产业</w:t>
      </w:r>
      <w:r w:rsidR="00070BA2" w:rsidRPr="00070BA2">
        <w:rPr>
          <w:rFonts w:ascii="宋体" w:eastAsia="宋体" w:hAnsi="宋体" w:hint="eastAsia"/>
          <w:color w:val="262626"/>
          <w:sz w:val="24"/>
          <w:szCs w:val="24"/>
        </w:rPr>
        <w:t>大</w:t>
      </w:r>
      <w:r>
        <w:rPr>
          <w:rFonts w:ascii="宋体" w:eastAsia="宋体" w:hAnsi="宋体" w:hint="eastAsia"/>
          <w:color w:val="262626"/>
          <w:sz w:val="24"/>
          <w:szCs w:val="24"/>
        </w:rPr>
        <w:t>，</w:t>
      </w:r>
      <w:r w:rsidR="00070BA2" w:rsidRPr="00070BA2">
        <w:rPr>
          <w:rFonts w:ascii="宋体" w:eastAsia="宋体" w:hAnsi="宋体" w:hint="eastAsia"/>
          <w:color w:val="262626"/>
          <w:sz w:val="24"/>
          <w:szCs w:val="24"/>
        </w:rPr>
        <w:t>力发展经济，在实现一部分人富起来的基础上，为了不产生较大的贫富差距而导致的社会不安定，我们必须想办法实现共同富裕，共同富裕并不等同于同步富裕，由于我国地区之间资源禀赋和发展基础不同，共同富裕不能整齐划一、齐头并进，而要循序渐进分阶段促进。，并依据贡献获得报酬逐步缩小城乡区域差距，提高发展的平衡性协调性，为实现共同富裕创造具有基础性的经济结构支撑坚持以人民为中心的发展思想，在发展中保障和改善民生，使发展成果更多更公平惠及全体人民，这样我们才能步步向着共同富裕迈进，实现民富，国家才能大治，中华民族才有望复兴</w:t>
      </w:r>
    </w:p>
    <w:p w14:paraId="07787AB3" w14:textId="1072467A" w:rsidR="004E7C39" w:rsidRPr="00070BA2" w:rsidRDefault="00226F6B" w:rsidP="00F333F3">
      <w:pPr>
        <w:spacing w:line="360" w:lineRule="auto"/>
        <w:jc w:val="left"/>
        <w:rPr>
          <w:rFonts w:ascii="宋体" w:eastAsia="宋体" w:hAnsi="宋体"/>
          <w:color w:val="262626"/>
          <w:sz w:val="24"/>
          <w:szCs w:val="24"/>
        </w:rPr>
      </w:pPr>
      <w:r>
        <w:rPr>
          <w:rFonts w:ascii="宋体" w:eastAsia="宋体" w:hAnsi="宋体" w:hint="eastAsia"/>
          <w:color w:val="262626"/>
          <w:sz w:val="24"/>
          <w:szCs w:val="24"/>
        </w:rPr>
        <w:t>。</w:t>
      </w:r>
      <w:r w:rsidR="00905915">
        <w:rPr>
          <w:rFonts w:ascii="黑体" w:eastAsia="黑体" w:hAnsi="黑体" w:hint="eastAsia"/>
          <w:noProof/>
          <w:sz w:val="30"/>
          <w:szCs w:val="30"/>
        </w:rPr>
        <w:drawing>
          <wp:inline distT="0" distB="0" distL="0" distR="0" wp14:anchorId="313D958E" wp14:editId="5690D53B">
            <wp:extent cx="3743325" cy="28091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9841" cy="2829085"/>
                    </a:xfrm>
                    <a:prstGeom prst="rect">
                      <a:avLst/>
                    </a:prstGeom>
                    <a:noFill/>
                    <a:ln>
                      <a:noFill/>
                    </a:ln>
                  </pic:spPr>
                </pic:pic>
              </a:graphicData>
            </a:graphic>
          </wp:inline>
        </w:drawing>
      </w:r>
    </w:p>
    <w:sectPr w:rsidR="004E7C39" w:rsidRPr="00070BA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991F" w14:textId="77777777" w:rsidR="003D1BDE" w:rsidRDefault="003D1BDE" w:rsidP="004E7C39">
      <w:r>
        <w:separator/>
      </w:r>
    </w:p>
  </w:endnote>
  <w:endnote w:type="continuationSeparator" w:id="0">
    <w:p w14:paraId="649D7A99" w14:textId="77777777" w:rsidR="003D1BDE" w:rsidRDefault="003D1BDE" w:rsidP="004E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96AE" w14:textId="77777777" w:rsidR="003D1BDE" w:rsidRDefault="003D1BDE" w:rsidP="004E7C39">
      <w:r>
        <w:separator/>
      </w:r>
    </w:p>
  </w:footnote>
  <w:footnote w:type="continuationSeparator" w:id="0">
    <w:p w14:paraId="4305BA36" w14:textId="77777777" w:rsidR="003D1BDE" w:rsidRDefault="003D1BDE" w:rsidP="004E7C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28"/>
    <w:rsid w:val="00070BA2"/>
    <w:rsid w:val="00226F6B"/>
    <w:rsid w:val="0033409F"/>
    <w:rsid w:val="003D1BDE"/>
    <w:rsid w:val="00495CFB"/>
    <w:rsid w:val="004E7C39"/>
    <w:rsid w:val="00676428"/>
    <w:rsid w:val="006916F1"/>
    <w:rsid w:val="0078483E"/>
    <w:rsid w:val="00832318"/>
    <w:rsid w:val="00905915"/>
    <w:rsid w:val="00F250AC"/>
    <w:rsid w:val="00F333F3"/>
    <w:rsid w:val="00FE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52BED"/>
  <w15:chartTrackingRefBased/>
  <w15:docId w15:val="{F6224100-DCE5-49C6-A948-C00E14AC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C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7C39"/>
    <w:rPr>
      <w:sz w:val="18"/>
      <w:szCs w:val="18"/>
    </w:rPr>
  </w:style>
  <w:style w:type="paragraph" w:styleId="a5">
    <w:name w:val="footer"/>
    <w:basedOn w:val="a"/>
    <w:link w:val="a6"/>
    <w:uiPriority w:val="99"/>
    <w:unhideWhenUsed/>
    <w:rsid w:val="004E7C39"/>
    <w:pPr>
      <w:tabs>
        <w:tab w:val="center" w:pos="4153"/>
        <w:tab w:val="right" w:pos="8306"/>
      </w:tabs>
      <w:snapToGrid w:val="0"/>
      <w:jc w:val="left"/>
    </w:pPr>
    <w:rPr>
      <w:sz w:val="18"/>
      <w:szCs w:val="18"/>
    </w:rPr>
  </w:style>
  <w:style w:type="character" w:customStyle="1" w:styleId="a6">
    <w:name w:val="页脚 字符"/>
    <w:basedOn w:val="a0"/>
    <w:link w:val="a5"/>
    <w:uiPriority w:val="99"/>
    <w:rsid w:val="004E7C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756</Words>
  <Characters>757</Characters>
  <Application>Microsoft Office Word</Application>
  <DocSecurity>0</DocSecurity>
  <Lines>24</Lines>
  <Paragraphs>8</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6</cp:revision>
  <dcterms:created xsi:type="dcterms:W3CDTF">2022-11-08T03:57:00Z</dcterms:created>
  <dcterms:modified xsi:type="dcterms:W3CDTF">2022-11-17T09:42:00Z</dcterms:modified>
</cp:coreProperties>
</file>