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0"/>
        </w:numPr>
        <w:rPr>
          <w:rFonts w:hint="eastAsia"/>
          <w:lang w:val="en-US" w:eastAsia="zh-CN"/>
        </w:rPr>
      </w:pPr>
      <w:r>
        <w:rPr>
          <w:rFonts w:hint="eastAsia"/>
          <w:lang w:val="en-US" w:eastAsia="zh-CN"/>
        </w:rPr>
        <w:t>一、概念</w:t>
      </w:r>
    </w:p>
    <w:p>
      <w:pPr>
        <w:numPr>
          <w:ilvl w:val="0"/>
          <w:numId w:val="0"/>
        </w:numPr>
        <w:rPr>
          <w:rFonts w:hint="eastAsia"/>
          <w:lang w:val="en-US" w:eastAsia="zh-CN"/>
        </w:rPr>
      </w:pPr>
      <w:r>
        <w:rPr>
          <w:rFonts w:hint="eastAsia"/>
          <w:lang w:val="en-US" w:eastAsia="zh-CN"/>
        </w:rPr>
        <w:t>1、全双工、半双工、单工</w:t>
      </w:r>
    </w:p>
    <w:p>
      <w:pPr>
        <w:numPr>
          <w:ilvl w:val="0"/>
          <w:numId w:val="0"/>
        </w:numPr>
        <w:rPr>
          <w:rFonts w:hint="eastAsia"/>
          <w:lang w:val="en-US" w:eastAsia="zh-CN"/>
        </w:rPr>
      </w:pPr>
      <w:r>
        <w:rPr>
          <w:rFonts w:hint="eastAsia"/>
          <w:lang w:val="en-US" w:eastAsia="zh-CN"/>
        </w:rPr>
        <w:t>单工：只能一个人传输，只能向一个方向传输</w:t>
      </w:r>
    </w:p>
    <w:p>
      <w:pPr>
        <w:numPr>
          <w:ilvl w:val="0"/>
          <w:numId w:val="0"/>
        </w:numPr>
        <w:rPr>
          <w:rFonts w:hint="eastAsia"/>
          <w:lang w:val="en-US" w:eastAsia="zh-CN"/>
        </w:rPr>
      </w:pPr>
      <w:r>
        <w:rPr>
          <w:rFonts w:hint="eastAsia"/>
          <w:lang w:val="en-US" w:eastAsia="zh-CN"/>
        </w:rPr>
        <w:t>半双工：只能一个人传输，可以多个方向传输</w:t>
      </w:r>
    </w:p>
    <w:p>
      <w:pPr>
        <w:numPr>
          <w:ilvl w:val="0"/>
          <w:numId w:val="0"/>
        </w:numPr>
        <w:rPr>
          <w:rFonts w:hint="eastAsia"/>
          <w:lang w:val="en-US" w:eastAsia="zh-CN"/>
        </w:rPr>
      </w:pPr>
      <w:r>
        <w:rPr>
          <w:rFonts w:hint="eastAsia"/>
          <w:lang w:val="en-US" w:eastAsia="zh-CN"/>
        </w:rPr>
        <w:t>全双工：多方传输，多个方向传输</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2、同步通信、一步通信</w:t>
      </w:r>
    </w:p>
    <w:p>
      <w:pPr>
        <w:numPr>
          <w:ilvl w:val="0"/>
          <w:numId w:val="0"/>
        </w:numPr>
        <w:rPr>
          <w:rFonts w:hint="eastAsia"/>
          <w:lang w:val="en-US" w:eastAsia="zh-CN"/>
        </w:rPr>
      </w:pPr>
      <w:r>
        <w:rPr>
          <w:rFonts w:hint="eastAsia"/>
          <w:lang w:val="en-US" w:eastAsia="zh-CN"/>
        </w:rPr>
        <w:t>异步通信：双方时钟可以不同步，发送的信息封装（加上起始位、停止位）实现同步，效率低，用在低速传输中</w:t>
      </w:r>
    </w:p>
    <w:p>
      <w:pPr>
        <w:numPr>
          <w:ilvl w:val="0"/>
          <w:numId w:val="0"/>
        </w:numPr>
        <w:rPr>
          <w:rFonts w:hint="eastAsia"/>
          <w:lang w:val="en-US" w:eastAsia="zh-CN"/>
        </w:rPr>
      </w:pPr>
      <w:r>
        <w:rPr>
          <w:rFonts w:hint="eastAsia"/>
          <w:lang w:val="en-US" w:eastAsia="zh-CN"/>
        </w:rPr>
        <w:t>同步通信：使用频率一致的时钟，数据帧通过独特的bit串作为启停标志，效率高，适合高速传输</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3、波特率</w:t>
      </w:r>
    </w:p>
    <w:p>
      <w:pPr>
        <w:numPr>
          <w:ilvl w:val="0"/>
          <w:numId w:val="0"/>
        </w:numPr>
        <w:rPr>
          <w:rFonts w:hint="default"/>
          <w:lang w:val="en-US" w:eastAsia="zh-CN"/>
        </w:rPr>
      </w:pPr>
      <w:r>
        <w:rPr>
          <w:rFonts w:hint="eastAsia"/>
          <w:lang w:val="en-US" w:eastAsia="zh-CN"/>
        </w:rPr>
        <w:t>数据传输速率使用波特率来表示，单位bps（bits per second）</w:t>
      </w: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751830" cy="2399665"/>
            <wp:effectExtent l="0" t="0" r="127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5751830" cy="239966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二、</w:t>
      </w:r>
    </w:p>
    <w:p>
      <w:pPr>
        <w:numPr>
          <w:ilvl w:val="0"/>
          <w:numId w:val="1"/>
        </w:numPr>
        <w:rPr>
          <w:rFonts w:hint="eastAsia"/>
          <w:lang w:val="en-US" w:eastAsia="zh-CN"/>
        </w:rPr>
      </w:pPr>
      <w:r>
        <w:rPr>
          <w:rFonts w:hint="eastAsia"/>
          <w:lang w:val="en-US" w:eastAsia="zh-CN"/>
        </w:rPr>
        <w:t>UART（异步、串、慢、全双工、2线、最远1200m）（Universal Asynchronous Receiver/Transmitter)</w:t>
      </w:r>
    </w:p>
    <w:p>
      <w:pPr>
        <w:numPr>
          <w:ilvl w:val="0"/>
          <w:numId w:val="0"/>
        </w:numPr>
        <w:ind w:firstLine="420" w:firstLineChars="0"/>
        <w:rPr>
          <w:rFonts w:hint="default"/>
          <w:lang w:val="en-US" w:eastAsia="zh-CN"/>
        </w:rPr>
      </w:pPr>
      <w:r>
        <w:rPr>
          <w:rFonts w:hint="eastAsia"/>
          <w:lang w:val="en-US" w:eastAsia="zh-CN"/>
        </w:rPr>
        <w:t>流程：设置波特率、设置数据格式、设置首发模式</w:t>
      </w:r>
    </w:p>
    <w:p>
      <w:pPr>
        <w:numPr>
          <w:ilvl w:val="0"/>
          <w:numId w:val="0"/>
        </w:numPr>
        <w:jc w:val="center"/>
        <w:rPr>
          <w:rFonts w:hint="eastAsia"/>
          <w:lang w:val="en-US" w:eastAsia="zh-CN"/>
        </w:rPr>
      </w:pPr>
      <w:r>
        <w:drawing>
          <wp:inline distT="0" distB="0" distL="114300" distR="114300">
            <wp:extent cx="5271135" cy="807085"/>
            <wp:effectExtent l="0" t="0" r="1206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80708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①空闲位：</w:t>
      </w:r>
    </w:p>
    <w:p>
      <w:pPr>
        <w:numPr>
          <w:ilvl w:val="0"/>
          <w:numId w:val="0"/>
        </w:numPr>
        <w:ind w:firstLine="420" w:firstLineChars="0"/>
        <w:rPr>
          <w:rFonts w:hint="eastAsia"/>
          <w:lang w:val="en-US" w:eastAsia="zh-CN"/>
        </w:rPr>
      </w:pPr>
      <w:r>
        <w:rPr>
          <w:rFonts w:hint="eastAsia"/>
          <w:lang w:val="en-US" w:eastAsia="zh-CN"/>
        </w:rPr>
        <w:t>UART协议规定，当总线处于空闲状态时信号线的状态为‘1’即高电平</w:t>
      </w:r>
    </w:p>
    <w:p>
      <w:pPr>
        <w:numPr>
          <w:ilvl w:val="0"/>
          <w:numId w:val="0"/>
        </w:numPr>
        <w:ind w:firstLine="420" w:firstLineChars="0"/>
        <w:rPr>
          <w:rFonts w:hint="eastAsia"/>
          <w:lang w:val="en-US" w:eastAsia="zh-CN"/>
        </w:rPr>
      </w:pPr>
      <w:r>
        <w:rPr>
          <w:rFonts w:hint="eastAsia"/>
          <w:lang w:val="en-US" w:eastAsia="zh-CN"/>
        </w:rPr>
        <w:t>②起始位：</w:t>
      </w:r>
    </w:p>
    <w:p>
      <w:pPr>
        <w:numPr>
          <w:ilvl w:val="0"/>
          <w:numId w:val="0"/>
        </w:numPr>
        <w:ind w:firstLine="420" w:firstLineChars="0"/>
        <w:rPr>
          <w:rFonts w:hint="eastAsia"/>
          <w:lang w:val="en-US" w:eastAsia="zh-CN"/>
        </w:rPr>
      </w:pPr>
      <w:r>
        <w:rPr>
          <w:rFonts w:hint="eastAsia"/>
          <w:lang w:val="en-US" w:eastAsia="zh-CN"/>
        </w:rPr>
        <w:t>开始进行数据传输时发送方要先发出一个低电平’0’来表示传输字符的开始。因为空闲位一直是高电平所以开始第一次通讯时先发送一个明显区别于空闲状态的信号即为低电平。</w:t>
      </w:r>
    </w:p>
    <w:p>
      <w:pPr>
        <w:numPr>
          <w:ilvl w:val="0"/>
          <w:numId w:val="0"/>
        </w:numPr>
        <w:ind w:firstLine="420" w:firstLineChars="0"/>
        <w:rPr>
          <w:rFonts w:hint="eastAsia"/>
          <w:lang w:val="en-US" w:eastAsia="zh-CN"/>
        </w:rPr>
      </w:pPr>
      <w:r>
        <w:rPr>
          <w:rFonts w:hint="eastAsia"/>
          <w:lang w:val="en-US" w:eastAsia="zh-CN"/>
        </w:rPr>
        <w:t>③数据位：</w:t>
      </w:r>
    </w:p>
    <w:p>
      <w:pPr>
        <w:numPr>
          <w:ilvl w:val="0"/>
          <w:numId w:val="0"/>
        </w:numPr>
        <w:ind w:firstLine="420" w:firstLineChars="0"/>
        <w:rPr>
          <w:rFonts w:hint="eastAsia"/>
          <w:lang w:val="en-US" w:eastAsia="zh-CN"/>
        </w:rPr>
      </w:pPr>
      <w:r>
        <w:rPr>
          <w:rFonts w:hint="eastAsia"/>
          <w:lang w:val="en-US" w:eastAsia="zh-CN"/>
        </w:rPr>
        <w:t>起始位之后就是要传输的数据，数据可以是5，6，7，8，9位，构成一个字符，一般都是8位。先发送最低位最后发送最高位。</w:t>
      </w:r>
    </w:p>
    <w:p>
      <w:pPr>
        <w:numPr>
          <w:ilvl w:val="0"/>
          <w:numId w:val="0"/>
        </w:numPr>
        <w:ind w:firstLine="420" w:firstLineChars="0"/>
        <w:rPr>
          <w:rFonts w:hint="eastAsia"/>
          <w:lang w:val="en-US" w:eastAsia="zh-CN"/>
        </w:rPr>
      </w:pPr>
      <w:r>
        <w:rPr>
          <w:rFonts w:hint="eastAsia"/>
          <w:lang w:val="en-US" w:eastAsia="zh-CN"/>
        </w:rPr>
        <w:t>④奇偶校验位：</w:t>
      </w:r>
    </w:p>
    <w:p>
      <w:pPr>
        <w:numPr>
          <w:ilvl w:val="0"/>
          <w:numId w:val="0"/>
        </w:numPr>
        <w:ind w:firstLine="420" w:firstLineChars="0"/>
        <w:rPr>
          <w:rFonts w:hint="eastAsia"/>
          <w:lang w:val="en-US" w:eastAsia="zh-CN"/>
        </w:rPr>
      </w:pPr>
      <w:r>
        <w:rPr>
          <w:rFonts w:hint="eastAsia"/>
          <w:lang w:val="en-US" w:eastAsia="zh-CN"/>
        </w:rPr>
        <w:t>数据位传送完成后，要进行奇偶校验，校验位其实是调整个数，串口校验分几种方式：</w:t>
      </w:r>
    </w:p>
    <w:p>
      <w:pPr>
        <w:numPr>
          <w:ilvl w:val="0"/>
          <w:numId w:val="0"/>
        </w:numPr>
        <w:ind w:firstLine="420" w:firstLineChars="0"/>
        <w:rPr>
          <w:rFonts w:hint="eastAsia"/>
          <w:lang w:val="en-US" w:eastAsia="zh-CN"/>
        </w:rPr>
      </w:pPr>
      <w:r>
        <w:rPr>
          <w:rFonts w:hint="eastAsia"/>
          <w:lang w:val="en-US" w:eastAsia="zh-CN"/>
        </w:rPr>
        <w:t>1.无校验（no parity）</w:t>
      </w:r>
    </w:p>
    <w:p>
      <w:pPr>
        <w:numPr>
          <w:ilvl w:val="0"/>
          <w:numId w:val="0"/>
        </w:numPr>
        <w:ind w:firstLine="420" w:firstLineChars="0"/>
        <w:rPr>
          <w:rFonts w:hint="eastAsia"/>
          <w:lang w:val="en-US" w:eastAsia="zh-CN"/>
        </w:rPr>
      </w:pPr>
      <w:r>
        <w:rPr>
          <w:rFonts w:hint="eastAsia"/>
          <w:lang w:val="en-US" w:eastAsia="zh-CN"/>
        </w:rPr>
        <w:t>2.奇校验（odd parity）：如果数据位中’1’的数目是偶数，则校验位为’1’，如果’1’的数目是奇数，校验位为’0’。</w:t>
      </w:r>
    </w:p>
    <w:p>
      <w:pPr>
        <w:numPr>
          <w:ilvl w:val="0"/>
          <w:numId w:val="0"/>
        </w:numPr>
        <w:ind w:firstLine="420" w:firstLineChars="0"/>
        <w:rPr>
          <w:rFonts w:hint="eastAsia"/>
          <w:lang w:val="en-US" w:eastAsia="zh-CN"/>
        </w:rPr>
      </w:pPr>
      <w:r>
        <w:rPr>
          <w:rFonts w:hint="eastAsia"/>
          <w:lang w:val="en-US" w:eastAsia="zh-CN"/>
        </w:rPr>
        <w:t>3.偶校验（even parity）：如果数据为中’1’的数目是偶数，则校验位为’0’，如果为奇数，校验位为’1’。</w:t>
      </w:r>
    </w:p>
    <w:p>
      <w:pPr>
        <w:numPr>
          <w:ilvl w:val="0"/>
          <w:numId w:val="0"/>
        </w:numPr>
        <w:ind w:firstLine="420" w:firstLineChars="0"/>
        <w:rPr>
          <w:rFonts w:hint="eastAsia"/>
          <w:lang w:val="en-US" w:eastAsia="zh-CN"/>
        </w:rPr>
      </w:pPr>
      <w:r>
        <w:rPr>
          <w:rFonts w:hint="eastAsia"/>
          <w:lang w:val="en-US" w:eastAsia="zh-CN"/>
        </w:rPr>
        <w:t>4.mark parity：校验位始终为1</w:t>
      </w:r>
    </w:p>
    <w:p>
      <w:pPr>
        <w:numPr>
          <w:ilvl w:val="0"/>
          <w:numId w:val="0"/>
        </w:numPr>
        <w:ind w:firstLine="420" w:firstLineChars="0"/>
        <w:rPr>
          <w:rFonts w:hint="eastAsia"/>
          <w:lang w:val="en-US" w:eastAsia="zh-CN"/>
        </w:rPr>
      </w:pPr>
      <w:r>
        <w:rPr>
          <w:rFonts w:hint="eastAsia"/>
          <w:lang w:val="en-US" w:eastAsia="zh-CN"/>
        </w:rPr>
        <w:t>5.space parity：校验位始终为0</w:t>
      </w:r>
    </w:p>
    <w:p>
      <w:pPr>
        <w:numPr>
          <w:ilvl w:val="0"/>
          <w:numId w:val="0"/>
        </w:numPr>
        <w:ind w:firstLine="420" w:firstLineChars="0"/>
        <w:rPr>
          <w:rFonts w:hint="eastAsia"/>
          <w:lang w:val="en-US" w:eastAsia="zh-CN"/>
        </w:rPr>
      </w:pPr>
      <w:r>
        <w:rPr>
          <w:rFonts w:hint="eastAsia"/>
          <w:lang w:val="en-US" w:eastAsia="zh-CN"/>
        </w:rPr>
        <w:t>⑤停止位：</w:t>
      </w:r>
    </w:p>
    <w:p>
      <w:pPr>
        <w:numPr>
          <w:ilvl w:val="0"/>
          <w:numId w:val="0"/>
        </w:numPr>
        <w:ind w:firstLine="420" w:firstLineChars="0"/>
        <w:rPr>
          <w:rFonts w:hint="eastAsia"/>
          <w:lang w:val="en-US" w:eastAsia="zh-CN"/>
        </w:rPr>
      </w:pPr>
      <w:r>
        <w:rPr>
          <w:rFonts w:hint="eastAsia"/>
          <w:lang w:val="en-US" w:eastAsia="zh-CN"/>
        </w:rPr>
        <w:t>数据结束标志，可以是1位，1.5位，2位的高电平。</w:t>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USART（同步、异步）(Universal Synchronous Asynchronous Receiver Transmitter)</w:t>
      </w: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IIC（半双工、串行，同步、两线SDA/SCL，传输慢，距离近，几百K）</w:t>
      </w: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初始化：SDA和SCL都为高</w:t>
      </w:r>
    </w:p>
    <w:p>
      <w:pPr>
        <w:widowControl w:val="0"/>
        <w:numPr>
          <w:ilvl w:val="0"/>
          <w:numId w:val="0"/>
        </w:numPr>
        <w:spacing w:line="240" w:lineRule="auto"/>
        <w:ind w:firstLine="420" w:firstLineChars="0"/>
        <w:jc w:val="both"/>
        <w:rPr>
          <w:rFonts w:hint="eastAsia"/>
          <w:lang w:val="en-US" w:eastAsia="zh-CN"/>
        </w:rPr>
      </w:pPr>
    </w:p>
    <w:p>
      <w:pPr>
        <w:widowControl w:val="0"/>
        <w:numPr>
          <w:ilvl w:val="0"/>
          <w:numId w:val="0"/>
        </w:numPr>
        <w:spacing w:line="240" w:lineRule="auto"/>
        <w:ind w:firstLine="420" w:firstLineChars="0"/>
        <w:jc w:val="both"/>
        <w:rPr>
          <w:rFonts w:hint="default"/>
          <w:lang w:val="en-US" w:eastAsia="zh-CN"/>
        </w:rPr>
      </w:pPr>
      <w:r>
        <w:rPr>
          <w:rFonts w:hint="default"/>
          <w:lang w:val="en-US" w:eastAsia="zh-CN"/>
        </w:rPr>
        <w:t>开始信号：SCL 为高电平时，SDA 由高电平向低电平跳变，开始传送数据。</w:t>
      </w:r>
    </w:p>
    <w:p>
      <w:pPr>
        <w:widowControl w:val="0"/>
        <w:numPr>
          <w:ilvl w:val="0"/>
          <w:numId w:val="0"/>
        </w:numPr>
        <w:spacing w:line="240" w:lineRule="auto"/>
        <w:ind w:firstLine="420" w:firstLineChars="0"/>
        <w:jc w:val="both"/>
        <w:rPr>
          <w:rFonts w:hint="default"/>
          <w:lang w:val="en-US" w:eastAsia="zh-CN"/>
        </w:rPr>
      </w:pPr>
    </w:p>
    <w:p>
      <w:pPr>
        <w:widowControl w:val="0"/>
        <w:numPr>
          <w:ilvl w:val="0"/>
          <w:numId w:val="0"/>
        </w:numPr>
        <w:spacing w:line="240" w:lineRule="auto"/>
        <w:ind w:firstLine="420" w:firstLineChars="0"/>
        <w:jc w:val="both"/>
        <w:rPr>
          <w:rFonts w:hint="default"/>
          <w:lang w:val="en-US" w:eastAsia="zh-CN"/>
        </w:rPr>
      </w:pPr>
      <w:r>
        <w:rPr>
          <w:rFonts w:hint="default"/>
          <w:lang w:val="en-US" w:eastAsia="zh-CN"/>
        </w:rPr>
        <w:t>结束信号：SCL 为高电平时，SDA 由低电平向高电平跳变，结束传送数据。</w:t>
      </w:r>
    </w:p>
    <w:p>
      <w:pPr>
        <w:widowControl w:val="0"/>
        <w:numPr>
          <w:ilvl w:val="0"/>
          <w:numId w:val="0"/>
        </w:numPr>
        <w:spacing w:line="240" w:lineRule="auto"/>
        <w:ind w:firstLine="420" w:firstLineChars="0"/>
        <w:jc w:val="both"/>
        <w:rPr>
          <w:rFonts w:hint="default"/>
          <w:lang w:val="en-US" w:eastAsia="zh-CN"/>
        </w:rPr>
      </w:pPr>
    </w:p>
    <w:p>
      <w:pPr>
        <w:widowControl w:val="0"/>
        <w:numPr>
          <w:ilvl w:val="0"/>
          <w:numId w:val="0"/>
        </w:numPr>
        <w:spacing w:line="240" w:lineRule="auto"/>
        <w:ind w:firstLine="420" w:firstLineChars="0"/>
        <w:jc w:val="both"/>
        <w:rPr>
          <w:rFonts w:hint="default"/>
          <w:lang w:val="en-US" w:eastAsia="zh-CN"/>
        </w:rPr>
      </w:pPr>
      <w:r>
        <w:rPr>
          <w:rFonts w:hint="default"/>
          <w:lang w:val="en-US" w:eastAsia="zh-CN"/>
        </w:rPr>
        <w:t>应答信号：接收数据的 IC 在接收到 8bit 数据后，向发送数据的 IC 发出特定的低电平脉冲，表示已收到数据。CPU 向受控单元发出一个信号后，等待受控单元发出一个应答信号，CPU 接收到应答信号后，根据实际情况作出是否继续传递信号的判断。</w:t>
      </w:r>
    </w:p>
    <w:p>
      <w:pPr>
        <w:widowControl w:val="0"/>
        <w:numPr>
          <w:ilvl w:val="0"/>
          <w:numId w:val="0"/>
        </w:numPr>
        <w:spacing w:line="240" w:lineRule="auto"/>
        <w:ind w:firstLine="420" w:firstLineChars="0"/>
        <w:jc w:val="both"/>
        <w:rPr>
          <w:rFonts w:hint="default"/>
          <w:lang w:val="en-US" w:eastAsia="zh-CN"/>
        </w:rPr>
      </w:pP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数据传输：SDA上的数据只能在SCL为低电平期间翻转变化，在SCL为高电平期间必须保持稳定，IIC设备只在SCL为高电平期间采集SDA数据。</w:t>
      </w:r>
    </w:p>
    <w:p>
      <w:pPr>
        <w:widowControl w:val="0"/>
        <w:numPr>
          <w:ilvl w:val="0"/>
          <w:numId w:val="0"/>
        </w:numPr>
        <w:spacing w:line="240" w:lineRule="auto"/>
        <w:ind w:firstLine="420" w:firstLineChars="0"/>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CN"/>
        </w:rPr>
      </w:pPr>
      <w:r>
        <w:drawing>
          <wp:inline distT="0" distB="0" distL="114300" distR="114300">
            <wp:extent cx="4267200" cy="15684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267200" cy="1568450"/>
                    </a:xfrm>
                    <a:prstGeom prst="rect">
                      <a:avLst/>
                    </a:prstGeom>
                    <a:noFill/>
                    <a:ln>
                      <a:noFill/>
                    </a:ln>
                  </pic:spPr>
                </pic:pic>
              </a:graphicData>
            </a:graphic>
          </wp:inline>
        </w:drawing>
      </w:r>
    </w:p>
    <w:p>
      <w:pPr>
        <w:widowControl w:val="0"/>
        <w:numPr>
          <w:ilvl w:val="0"/>
          <w:numId w:val="0"/>
        </w:numPr>
        <w:spacing w:line="240" w:lineRule="auto"/>
        <w:ind w:firstLine="420" w:firstLineChars="0"/>
        <w:jc w:val="both"/>
        <w:rPr>
          <w:rFonts w:hint="eastAsia"/>
          <w:lang w:val="en-US" w:eastAsia="zh-CN"/>
        </w:rPr>
      </w:pPr>
      <w:r>
        <w:drawing>
          <wp:inline distT="0" distB="0" distL="114300" distR="114300">
            <wp:extent cx="3282950" cy="21780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282950" cy="2178050"/>
                    </a:xfrm>
                    <a:prstGeom prst="rect">
                      <a:avLst/>
                    </a:prstGeom>
                    <a:noFill/>
                    <a:ln>
                      <a:noFill/>
                    </a:ln>
                  </pic:spPr>
                </pic:pic>
              </a:graphicData>
            </a:graphic>
          </wp:inline>
        </w:drawing>
      </w:r>
    </w:p>
    <w:p>
      <w:pPr>
        <w:widowControl w:val="0"/>
        <w:numPr>
          <w:ilvl w:val="0"/>
          <w:numId w:val="0"/>
        </w:numPr>
        <w:spacing w:line="240" w:lineRule="auto"/>
        <w:ind w:firstLine="420" w:firstLineChars="0"/>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CN"/>
        </w:rPr>
      </w:pPr>
    </w:p>
    <w:p>
      <w:pPr>
        <w:widowControl w:val="0"/>
        <w:numPr>
          <w:ilvl w:val="0"/>
          <w:numId w:val="0"/>
        </w:numPr>
        <w:spacing w:line="240" w:lineRule="auto"/>
        <w:ind w:firstLine="420" w:firstLineChars="0"/>
        <w:jc w:val="both"/>
        <w:rPr>
          <w:rFonts w:hint="default"/>
          <w:lang w:val="en-US" w:eastAsia="zh-CN"/>
        </w:rPr>
      </w:pPr>
      <w:r>
        <w:rPr>
          <w:rFonts w:hint="eastAsia"/>
          <w:lang w:val="en-US" w:eastAsia="zh-CN"/>
        </w:rPr>
        <w:t>IIC总线连接多个器件：</w:t>
      </w: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每个器件都有自己固有的地址，只要发相应的地址就可以与之通讯</w:t>
      </w: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器件的地址请查器件手册 也可以找找例程。</w:t>
      </w:r>
    </w:p>
    <w:p>
      <w:pPr>
        <w:widowControl w:val="0"/>
        <w:numPr>
          <w:ilvl w:val="0"/>
          <w:numId w:val="0"/>
        </w:numPr>
        <w:spacing w:line="240" w:lineRule="auto"/>
        <w:ind w:firstLine="420" w:firstLineChars="0"/>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对于不同地址的模块就不用多说了，直接分别对其地址进行通信即可。那么若拿到相同地址的模块，或者直接是相同的多个模块怎么办</w:t>
      </w: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方法一：（内置了两种地址的模块）</w:t>
      </w: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对于内置了两种地址的模块，可以通过对某个引脚置高或置低来选择其中一个地址，现假设置高为A，置低为B。</w:t>
      </w: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假设你有三个模块要同时通信，首先将模块1置高，模块2、模块3的地址选择口置低，这样仅有模块1在地址A，然后对地址A进行通信即可防止其他模块干扰。接下来将模块1置低，模块2置高，即可对模块2通信。循环下去即可实现同时对三个模块通信。</w:t>
      </w:r>
    </w:p>
    <w:p>
      <w:pPr>
        <w:widowControl w:val="0"/>
        <w:numPr>
          <w:ilvl w:val="0"/>
          <w:numId w:val="0"/>
        </w:numPr>
        <w:spacing w:line="240" w:lineRule="auto"/>
        <w:ind w:firstLine="420" w:firstLineChars="0"/>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方法二：（具有使能端的模块）</w:t>
      </w: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若你手中的模块某个引脚必须拉低或拉高才能正常使用，那么仿照方法一，对其中一个使能，其他均处于非使能状态，如此便可以仅对其中一个模块通信咯。</w:t>
      </w:r>
    </w:p>
    <w:p>
      <w:pPr>
        <w:widowControl w:val="0"/>
        <w:numPr>
          <w:ilvl w:val="0"/>
          <w:numId w:val="0"/>
        </w:numPr>
        <w:spacing w:line="240" w:lineRule="auto"/>
        <w:ind w:firstLine="420" w:firstLineChars="0"/>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万能方法三：（什么都没有，仅有一种地址的模块）</w:t>
      </w: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原本买来六个ADXL345来读取不同地方的加速度信息，datasheet里说可以通过对某个引脚置高置低来选择其中一个地址。然而发现并不能改变地址！于是只好想出这样一个邪恶的方法。</w:t>
      </w: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用到的工具是模拟开关，楼主以CD4053为例，这货非常便宜，几元钱可以买一大把。</w:t>
      </w: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简单来说模拟开关相当于多个单刀双掷开关，可以通过IO口输出高低电平控制某两路连通。</w:t>
      </w: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我们知道I2C通信有 SCL和SDA两根线，我们通过调整模拟开关使仅有一个模块完整接入I2C BUS即可实现只对其中一个通信。</w:t>
      </w:r>
    </w:p>
    <w:p>
      <w:pPr>
        <w:widowControl w:val="0"/>
        <w:numPr>
          <w:ilvl w:val="0"/>
          <w:numId w:val="0"/>
        </w:numPr>
        <w:spacing w:line="240" w:lineRule="auto"/>
        <w:ind w:firstLine="420" w:firstLineChars="0"/>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CN"/>
        </w:rPr>
      </w:pPr>
    </w:p>
    <w:p>
      <w:pPr>
        <w:widowControl w:val="0"/>
        <w:numPr>
          <w:ilvl w:val="0"/>
          <w:numId w:val="1"/>
        </w:numPr>
        <w:spacing w:line="240" w:lineRule="auto"/>
        <w:ind w:left="0" w:leftChars="0" w:firstLine="480" w:firstLineChars="200"/>
        <w:jc w:val="both"/>
        <w:rPr>
          <w:rFonts w:hint="eastAsia"/>
          <w:lang w:val="en-US" w:eastAsia="zh-CN"/>
        </w:rPr>
      </w:pPr>
      <w:r>
        <w:rPr>
          <w:rFonts w:hint="eastAsia"/>
          <w:lang w:val="en-US" w:eastAsia="zh-CN"/>
        </w:rPr>
        <w:t>SPI（串、同步、全双工、传输快，3线或4线（SCLK/SIMO/SOMI/SS片选）、距离远）（Serial Peripheral interface串行外围设备接口）（主要应用EEPROM，FLASH，实时时钟，AD 转换器，还有数字信号处理器和数字信号解码器之间。）（几十M）</w:t>
      </w:r>
    </w:p>
    <w:p>
      <w:pPr>
        <w:widowControl w:val="0"/>
        <w:numPr>
          <w:ilvl w:val="0"/>
          <w:numId w:val="0"/>
        </w:numPr>
        <w:spacing w:line="240" w:lineRule="auto"/>
        <w:jc w:val="both"/>
        <w:rPr>
          <w:rFonts w:hint="eastAsia"/>
          <w:lang w:val="en-US" w:eastAsia="zh-CN"/>
        </w:rPr>
      </w:pPr>
      <w:bookmarkStart w:id="0" w:name="_GoBack"/>
      <w:bookmarkEnd w:id="0"/>
      <w:r>
        <w:drawing>
          <wp:inline distT="0" distB="0" distL="114300" distR="114300">
            <wp:extent cx="5521960" cy="2687320"/>
            <wp:effectExtent l="0" t="0" r="254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521960" cy="2687320"/>
                    </a:xfrm>
                    <a:prstGeom prst="rect">
                      <a:avLst/>
                    </a:prstGeom>
                    <a:noFill/>
                    <a:ln>
                      <a:noFill/>
                    </a:ln>
                  </pic:spPr>
                </pic:pic>
              </a:graphicData>
            </a:graphic>
          </wp:inline>
        </w:drawing>
      </w:r>
    </w:p>
    <w:p>
      <w:pPr>
        <w:widowControl w:val="0"/>
        <w:numPr>
          <w:ilvl w:val="0"/>
          <w:numId w:val="0"/>
        </w:numPr>
        <w:spacing w:line="240" w:lineRule="auto"/>
        <w:jc w:val="both"/>
        <w:rPr>
          <w:rFonts w:hint="default"/>
          <w:lang w:val="en-US" w:eastAsia="zh-CN"/>
        </w:rPr>
      </w:pPr>
      <w:r>
        <w:drawing>
          <wp:inline distT="0" distB="0" distL="114300" distR="114300">
            <wp:extent cx="5269865" cy="3733800"/>
            <wp:effectExtent l="0" t="0" r="63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9865" cy="3733800"/>
                    </a:xfrm>
                    <a:prstGeom prst="rect">
                      <a:avLst/>
                    </a:prstGeom>
                    <a:noFill/>
                    <a:ln>
                      <a:noFill/>
                    </a:ln>
                  </pic:spPr>
                </pic:pic>
              </a:graphicData>
            </a:graphic>
          </wp:inline>
        </w:drawing>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jc w:val="both"/>
        <w:rPr>
          <w:rFonts w:hint="eastAsia"/>
          <w:lang w:val="en-US" w:eastAsia="zh-CN"/>
        </w:rPr>
      </w:pPr>
    </w:p>
    <w:p>
      <w:pPr>
        <w:widowControl w:val="0"/>
        <w:numPr>
          <w:ilvl w:val="0"/>
          <w:numId w:val="0"/>
        </w:numPr>
        <w:spacing w:line="240" w:lineRule="auto"/>
        <w:jc w:val="both"/>
        <w:rPr>
          <w:rFonts w:hint="eastAsia"/>
          <w:lang w:val="en-US" w:eastAsia="zh-CN"/>
        </w:rPr>
      </w:pPr>
      <w:r>
        <w:rPr>
          <w:rFonts w:hint="eastAsia"/>
          <w:lang w:val="en-US" w:eastAsia="zh-CN"/>
        </w:rPr>
        <w:t>多路spi从设备连接方法</w:t>
      </w: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①GPIO模拟CS信号</w:t>
      </w:r>
    </w:p>
    <w:p>
      <w:pPr>
        <w:widowControl w:val="0"/>
        <w:numPr>
          <w:ilvl w:val="0"/>
          <w:numId w:val="0"/>
        </w:numPr>
        <w:spacing w:line="240" w:lineRule="auto"/>
        <w:ind w:firstLine="420" w:firstLineChars="0"/>
        <w:jc w:val="both"/>
      </w:pPr>
      <w:r>
        <w:drawing>
          <wp:inline distT="0" distB="0" distL="114300" distR="114300">
            <wp:extent cx="4292600" cy="1771650"/>
            <wp:effectExtent l="0" t="0" r="0"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4292600" cy="1771650"/>
                    </a:xfrm>
                    <a:prstGeom prst="rect">
                      <a:avLst/>
                    </a:prstGeom>
                    <a:noFill/>
                    <a:ln>
                      <a:noFill/>
                    </a:ln>
                  </pic:spPr>
                </pic:pic>
              </a:graphicData>
            </a:graphic>
          </wp:inline>
        </w:drawing>
      </w:r>
    </w:p>
    <w:p>
      <w:pPr>
        <w:widowControl w:val="0"/>
        <w:numPr>
          <w:ilvl w:val="0"/>
          <w:numId w:val="0"/>
        </w:numPr>
        <w:spacing w:line="240" w:lineRule="auto"/>
        <w:ind w:firstLine="420" w:firstLineChars="0"/>
        <w:jc w:val="both"/>
        <w:rPr>
          <w:rFonts w:hint="eastAsia"/>
          <w:lang w:val="en-US" w:eastAsia="zh-CN"/>
        </w:rPr>
      </w:pPr>
      <w:r>
        <w:rPr>
          <w:rFonts w:hint="eastAsia"/>
          <w:lang w:val="en-US" w:eastAsia="zh-CN"/>
        </w:rPr>
        <w:t>②采用3 - 8译码器扩展8路SPI</w:t>
      </w:r>
    </w:p>
    <w:p>
      <w:pPr>
        <w:widowControl w:val="0"/>
        <w:numPr>
          <w:ilvl w:val="0"/>
          <w:numId w:val="0"/>
        </w:numPr>
        <w:spacing w:line="240" w:lineRule="auto"/>
        <w:ind w:firstLine="420" w:firstLineChars="0"/>
        <w:jc w:val="both"/>
        <w:rPr>
          <w:rFonts w:hint="eastAsia"/>
          <w:lang w:val="en-US" w:eastAsia="zh-CN"/>
        </w:rPr>
      </w:pPr>
      <w:r>
        <w:drawing>
          <wp:inline distT="0" distB="0" distL="114300" distR="114300">
            <wp:extent cx="4013200" cy="2470150"/>
            <wp:effectExtent l="0" t="0" r="0"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4013200" cy="2470150"/>
                    </a:xfrm>
                    <a:prstGeom prst="rect">
                      <a:avLst/>
                    </a:prstGeom>
                    <a:noFill/>
                    <a:ln>
                      <a:noFill/>
                    </a:ln>
                  </pic:spPr>
                </pic:pic>
              </a:graphicData>
            </a:graphic>
          </wp:inline>
        </w:drawing>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jc w:val="both"/>
        <w:rPr>
          <w:rFonts w:hint="default"/>
          <w:lang w:val="en-US" w:eastAsia="zh-CN"/>
        </w:rPr>
      </w:pPr>
    </w:p>
    <w:p>
      <w:pPr>
        <w:widowControl w:val="0"/>
        <w:numPr>
          <w:ilvl w:val="0"/>
          <w:numId w:val="1"/>
        </w:numPr>
        <w:spacing w:line="240" w:lineRule="auto"/>
        <w:ind w:left="0" w:leftChars="0" w:firstLine="480" w:firstLineChars="200"/>
        <w:jc w:val="both"/>
        <w:rPr>
          <w:rFonts w:hint="eastAsia"/>
          <w:lang w:val="en-US" w:eastAsia="zh-CN"/>
        </w:rPr>
      </w:pPr>
      <w:r>
        <w:rPr>
          <w:rFonts w:hint="eastAsia"/>
          <w:lang w:val="en-US" w:eastAsia="zh-CN"/>
        </w:rPr>
        <w:t>USB（串、同步、半双工、4线（VBUS/GND/D+/D-）、传输速率快、传输距离近）</w:t>
      </w:r>
    </w:p>
    <w:p>
      <w:pPr>
        <w:keepNext w:val="0"/>
        <w:keepLines w:val="0"/>
        <w:widowControl/>
        <w:suppressLineNumbers w:val="0"/>
        <w:jc w:val="left"/>
      </w:pPr>
      <w:r>
        <w:rPr>
          <w:rFonts w:hint="default"/>
          <w:lang w:val="en-US" w:eastAsia="zh-CN"/>
        </w:rPr>
        <w:t>USB接口有4根线。两根电源线，两根信号线。USB接口的输出电压和电流是+5V 500mA。当数据线D+和D-的电压差大于200mV是表示输出为1，电压差小于200mV输出为0。</w:t>
      </w:r>
      <w:r>
        <w:rPr>
          <w:rFonts w:hint="eastAsia" w:ascii="宋体" w:hAnsi="宋体" w:eastAsia="宋体" w:cs="宋体"/>
          <w:color w:val="000000"/>
          <w:kern w:val="0"/>
          <w:sz w:val="21"/>
          <w:szCs w:val="21"/>
          <w:lang w:val="en-US" w:eastAsia="zh-CN" w:bidi="ar"/>
        </w:rPr>
        <w:t xml:space="preserve">在 </w:t>
      </w:r>
      <w:r>
        <w:rPr>
          <w:rFonts w:hint="default" w:ascii="Times New Roman" w:hAnsi="Times New Roman" w:eastAsia="宋体" w:cs="Times New Roman"/>
          <w:color w:val="000000"/>
          <w:kern w:val="0"/>
          <w:sz w:val="21"/>
          <w:szCs w:val="21"/>
          <w:lang w:val="en-US" w:eastAsia="zh-CN" w:bidi="ar"/>
        </w:rPr>
        <w:t xml:space="preserve">USB </w:t>
      </w:r>
      <w:r>
        <w:rPr>
          <w:rFonts w:hint="eastAsia" w:ascii="宋体" w:hAnsi="宋体" w:eastAsia="宋体" w:cs="宋体"/>
          <w:color w:val="000000"/>
          <w:kern w:val="0"/>
          <w:sz w:val="21"/>
          <w:szCs w:val="21"/>
          <w:lang w:val="en-US" w:eastAsia="zh-CN" w:bidi="ar"/>
        </w:rPr>
        <w:t>主机上，</w:t>
      </w:r>
      <w:r>
        <w:rPr>
          <w:rFonts w:hint="default" w:ascii="Times New Roman" w:hAnsi="Times New Roman" w:eastAsia="宋体" w:cs="Times New Roman"/>
          <w:color w:val="000000"/>
          <w:kern w:val="0"/>
          <w:sz w:val="21"/>
          <w:szCs w:val="21"/>
          <w:lang w:val="en-US" w:eastAsia="zh-CN" w:bidi="ar"/>
        </w:rPr>
        <w:t>D-</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D+</w:t>
      </w:r>
      <w:r>
        <w:rPr>
          <w:rFonts w:hint="eastAsia" w:ascii="宋体" w:hAnsi="宋体" w:eastAsia="宋体" w:cs="宋体"/>
          <w:color w:val="000000"/>
          <w:kern w:val="0"/>
          <w:sz w:val="21"/>
          <w:szCs w:val="21"/>
          <w:lang w:val="en-US" w:eastAsia="zh-CN" w:bidi="ar"/>
        </w:rPr>
        <w:t xml:space="preserve">都是接了 </w:t>
      </w:r>
      <w:r>
        <w:rPr>
          <w:rFonts w:hint="default" w:ascii="Times New Roman" w:hAnsi="Times New Roman" w:eastAsia="宋体" w:cs="Times New Roman"/>
          <w:color w:val="000000"/>
          <w:kern w:val="0"/>
          <w:sz w:val="21"/>
          <w:szCs w:val="21"/>
          <w:lang w:val="en-US" w:eastAsia="zh-CN" w:bidi="ar"/>
        </w:rPr>
        <w:t xml:space="preserve">15K </w:t>
      </w:r>
      <w:r>
        <w:rPr>
          <w:rFonts w:hint="eastAsia" w:ascii="宋体" w:hAnsi="宋体" w:eastAsia="宋体" w:cs="宋体"/>
          <w:color w:val="000000"/>
          <w:kern w:val="0"/>
          <w:sz w:val="21"/>
          <w:szCs w:val="21"/>
          <w:lang w:val="en-US" w:eastAsia="zh-CN" w:bidi="ar"/>
        </w:rPr>
        <w:t xml:space="preserve">的电阻到低的，所以在没有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设备接入的时候，</w:t>
      </w:r>
      <w:r>
        <w:rPr>
          <w:rFonts w:hint="default" w:ascii="Times New Roman" w:hAnsi="Times New Roman" w:eastAsia="宋体" w:cs="Times New Roman"/>
          <w:color w:val="000000"/>
          <w:kern w:val="0"/>
          <w:sz w:val="21"/>
          <w:szCs w:val="21"/>
          <w:lang w:val="en-US" w:eastAsia="zh-CN" w:bidi="ar"/>
        </w:rPr>
        <w:t>D+</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D-</w:t>
      </w:r>
      <w:r>
        <w:rPr>
          <w:rFonts w:hint="eastAsia" w:ascii="宋体" w:hAnsi="宋体" w:eastAsia="宋体" w:cs="宋体"/>
          <w:color w:val="000000"/>
          <w:kern w:val="0"/>
          <w:sz w:val="21"/>
          <w:szCs w:val="21"/>
          <w:lang w:val="en-US" w:eastAsia="zh-CN" w:bidi="ar"/>
        </w:rPr>
        <w:t xml:space="preserve">均是低电平。而在 </w:t>
      </w:r>
      <w:r>
        <w:rPr>
          <w:rFonts w:hint="default" w:ascii="Times New Roman" w:hAnsi="Times New Roman" w:eastAsia="宋体" w:cs="Times New Roman"/>
          <w:color w:val="000000"/>
          <w:kern w:val="0"/>
          <w:sz w:val="21"/>
          <w:szCs w:val="21"/>
          <w:lang w:val="en-US" w:eastAsia="zh-CN" w:bidi="ar"/>
        </w:rPr>
        <w:t xml:space="preserve">USB </w:t>
      </w:r>
      <w:r>
        <w:rPr>
          <w:rFonts w:hint="eastAsia" w:ascii="宋体" w:hAnsi="宋体" w:eastAsia="宋体" w:cs="宋体"/>
          <w:color w:val="000000"/>
          <w:kern w:val="0"/>
          <w:sz w:val="21"/>
          <w:szCs w:val="21"/>
          <w:lang w:val="en-US" w:eastAsia="zh-CN" w:bidi="ar"/>
        </w:rPr>
        <w:t xml:space="preserve">设备中，如果是高速设备，则会在 </w:t>
      </w:r>
      <w:r>
        <w:rPr>
          <w:rFonts w:hint="default" w:ascii="Times New Roman" w:hAnsi="Times New Roman" w:eastAsia="宋体" w:cs="Times New Roman"/>
          <w:color w:val="000000"/>
          <w:kern w:val="0"/>
          <w:sz w:val="21"/>
          <w:szCs w:val="21"/>
          <w:lang w:val="en-US" w:eastAsia="zh-CN" w:bidi="ar"/>
        </w:rPr>
        <w:t>D+</w:t>
      </w:r>
      <w:r>
        <w:rPr>
          <w:rFonts w:hint="eastAsia" w:ascii="宋体" w:hAnsi="宋体" w:eastAsia="宋体" w:cs="宋体"/>
          <w:color w:val="000000"/>
          <w:kern w:val="0"/>
          <w:sz w:val="21"/>
          <w:szCs w:val="21"/>
          <w:lang w:val="en-US" w:eastAsia="zh-CN" w:bidi="ar"/>
        </w:rPr>
        <w:t xml:space="preserve">上接一 个 </w:t>
      </w:r>
      <w:r>
        <w:rPr>
          <w:rFonts w:hint="default" w:ascii="Times New Roman" w:hAnsi="Times New Roman" w:eastAsia="宋体" w:cs="Times New Roman"/>
          <w:color w:val="000000"/>
          <w:kern w:val="0"/>
          <w:sz w:val="21"/>
          <w:szCs w:val="21"/>
          <w:lang w:val="en-US" w:eastAsia="zh-CN" w:bidi="ar"/>
        </w:rPr>
        <w:t xml:space="preserve">1.5K </w:t>
      </w:r>
      <w:r>
        <w:rPr>
          <w:rFonts w:hint="eastAsia" w:ascii="宋体" w:hAnsi="宋体" w:eastAsia="宋体" w:cs="宋体"/>
          <w:color w:val="000000"/>
          <w:kern w:val="0"/>
          <w:sz w:val="21"/>
          <w:szCs w:val="21"/>
          <w:lang w:val="en-US" w:eastAsia="zh-CN" w:bidi="ar"/>
        </w:rPr>
        <w:t xml:space="preserve">的电阻到 </w:t>
      </w:r>
      <w:r>
        <w:rPr>
          <w:rFonts w:hint="default" w:ascii="Times New Roman" w:hAnsi="Times New Roman" w:eastAsia="宋体" w:cs="Times New Roman"/>
          <w:color w:val="000000"/>
          <w:kern w:val="0"/>
          <w:sz w:val="21"/>
          <w:szCs w:val="21"/>
          <w:lang w:val="en-US" w:eastAsia="zh-CN" w:bidi="ar"/>
        </w:rPr>
        <w:t>VCC</w:t>
      </w:r>
      <w:r>
        <w:rPr>
          <w:rFonts w:hint="eastAsia" w:ascii="宋体" w:hAnsi="宋体" w:eastAsia="宋体" w:cs="宋体"/>
          <w:color w:val="000000"/>
          <w:kern w:val="0"/>
          <w:sz w:val="21"/>
          <w:szCs w:val="21"/>
          <w:lang w:val="en-US" w:eastAsia="zh-CN" w:bidi="ar"/>
        </w:rPr>
        <w:t xml:space="preserve">，而如果是低速设备，则会在 </w:t>
      </w:r>
      <w:r>
        <w:rPr>
          <w:rFonts w:hint="default" w:ascii="Times New Roman" w:hAnsi="Times New Roman" w:eastAsia="宋体" w:cs="Times New Roman"/>
          <w:color w:val="000000"/>
          <w:kern w:val="0"/>
          <w:sz w:val="21"/>
          <w:szCs w:val="21"/>
          <w:lang w:val="en-US" w:eastAsia="zh-CN" w:bidi="ar"/>
        </w:rPr>
        <w:t>D-</w:t>
      </w:r>
      <w:r>
        <w:rPr>
          <w:rFonts w:hint="eastAsia" w:ascii="宋体" w:hAnsi="宋体" w:eastAsia="宋体" w:cs="宋体"/>
          <w:color w:val="000000"/>
          <w:kern w:val="0"/>
          <w:sz w:val="21"/>
          <w:szCs w:val="21"/>
          <w:lang w:val="en-US" w:eastAsia="zh-CN" w:bidi="ar"/>
        </w:rPr>
        <w:t xml:space="preserve">上接一个 </w:t>
      </w:r>
      <w:r>
        <w:rPr>
          <w:rFonts w:hint="default" w:ascii="Times New Roman" w:hAnsi="Times New Roman" w:eastAsia="宋体" w:cs="Times New Roman"/>
          <w:color w:val="000000"/>
          <w:kern w:val="0"/>
          <w:sz w:val="21"/>
          <w:szCs w:val="21"/>
          <w:lang w:val="en-US" w:eastAsia="zh-CN" w:bidi="ar"/>
        </w:rPr>
        <w:t xml:space="preserve">1.5K </w:t>
      </w:r>
      <w:r>
        <w:rPr>
          <w:rFonts w:hint="eastAsia" w:ascii="宋体" w:hAnsi="宋体" w:eastAsia="宋体" w:cs="宋体"/>
          <w:color w:val="000000"/>
          <w:kern w:val="0"/>
          <w:sz w:val="21"/>
          <w:szCs w:val="21"/>
          <w:lang w:val="en-US" w:eastAsia="zh-CN" w:bidi="ar"/>
        </w:rPr>
        <w:t xml:space="preserve">的电阻到 </w:t>
      </w:r>
      <w:r>
        <w:rPr>
          <w:rFonts w:hint="default" w:ascii="Times New Roman" w:hAnsi="Times New Roman" w:eastAsia="宋体" w:cs="Times New Roman"/>
          <w:color w:val="000000"/>
          <w:kern w:val="0"/>
          <w:sz w:val="21"/>
          <w:szCs w:val="21"/>
          <w:lang w:val="en-US" w:eastAsia="zh-CN" w:bidi="ar"/>
        </w:rPr>
        <w:t>VCC</w:t>
      </w:r>
      <w:r>
        <w:rPr>
          <w:rFonts w:hint="eastAsia" w:ascii="宋体" w:hAnsi="宋体" w:eastAsia="宋体" w:cs="宋体"/>
          <w:color w:val="000000"/>
          <w:kern w:val="0"/>
          <w:sz w:val="21"/>
          <w:szCs w:val="21"/>
          <w:lang w:val="en-US" w:eastAsia="zh-CN" w:bidi="ar"/>
        </w:rPr>
        <w:t>。这样当 设备接入主机的时候，主机就可以判断是否有设备接入，并能判断设备是高速设备还是低速设 备。</w:t>
      </w:r>
    </w:p>
    <w:p>
      <w:pPr>
        <w:bidi w:val="0"/>
        <w:rPr>
          <w:rFonts w:hint="default"/>
          <w:lang w:val="en-US" w:eastAsia="zh-CN"/>
        </w:rPr>
      </w:pPr>
    </w:p>
    <w:p>
      <w:pPr>
        <w:bidi w:val="0"/>
        <w:rPr>
          <w:rFonts w:hint="default"/>
          <w:lang w:val="en-US" w:eastAsia="zh-CN"/>
        </w:rPr>
      </w:pPr>
      <w:r>
        <w:rPr>
          <w:rFonts w:hint="default"/>
          <w:lang w:val="en-US" w:eastAsia="zh-CN"/>
        </w:rPr>
        <w:t>对于每个usb系统来说，都有一个称为host控制器的设备，该host控制器和一个根hub作为一个整体。这个根hub可以连接设备或者子hub，每个子hub又可以连接设备或者子hub。一条usb总线上最多可以接127个设备。</w:t>
      </w:r>
    </w:p>
    <w:p>
      <w:pPr>
        <w:bidi w:val="0"/>
        <w:rPr>
          <w:rFonts w:hint="default"/>
          <w:lang w:val="en-US" w:eastAsia="zh-CN"/>
        </w:rPr>
      </w:pPr>
    </w:p>
    <w:p>
      <w:pPr>
        <w:bidi w:val="0"/>
        <w:rPr>
          <w:rFonts w:hint="default"/>
          <w:lang w:val="en-US" w:eastAsia="zh-CN"/>
        </w:rPr>
      </w:pPr>
      <w:r>
        <w:rPr>
          <w:rFonts w:hint="default"/>
          <w:lang w:val="en-US" w:eastAsia="zh-CN"/>
        </w:rPr>
        <w:t>USB数据传逻辑结构</w:t>
      </w:r>
    </w:p>
    <w:p>
      <w:pPr>
        <w:bidi w:val="0"/>
        <w:rPr>
          <w:rFonts w:hint="default"/>
          <w:lang w:val="en-US" w:eastAsia="zh-CN"/>
        </w:rPr>
      </w:pPr>
      <w:r>
        <w:rPr>
          <w:rFonts w:hint="default"/>
          <w:lang w:val="en-US" w:eastAsia="zh-CN"/>
        </w:rPr>
        <w:t>USB设备在逻辑上分成了几个层次，分别是设备层、配置层、接口层和节点层</w:t>
      </w:r>
    </w:p>
    <w:p>
      <w:pPr>
        <w:bidi w:val="0"/>
        <w:rPr>
          <w:rFonts w:hint="default"/>
          <w:lang w:val="en-US" w:eastAsia="zh-CN"/>
        </w:rPr>
      </w:pPr>
    </w:p>
    <w:p>
      <w:pPr>
        <w:bidi w:val="0"/>
        <w:rPr>
          <w:rFonts w:hint="eastAsia"/>
          <w:color w:val="FF0000"/>
          <w:lang w:val="en-US" w:eastAsia="zh-CN"/>
        </w:rPr>
      </w:pPr>
      <w:r>
        <w:rPr>
          <w:rFonts w:hint="eastAsia"/>
          <w:color w:val="FF0000"/>
          <w:lang w:val="en-US" w:eastAsia="zh-CN"/>
        </w:rPr>
        <w:t>参考博客：</w:t>
      </w:r>
    </w:p>
    <w:p>
      <w:pPr>
        <w:bidi w:val="0"/>
        <w:rPr>
          <w:rFonts w:hint="default"/>
          <w:lang w:val="en-US" w:eastAsia="zh-CN"/>
        </w:rPr>
      </w:pPr>
      <w:r>
        <w:rPr>
          <w:rFonts w:hint="default"/>
          <w:lang w:val="en-US" w:eastAsia="zh-CN"/>
        </w:rPr>
        <w:t>https://blog.csdn.net/qq_36016407/article/details/76718609?ops_request_misc=%257B%2522request%255Fid%2522%253A%2522159780419619195162544505%2522%252C%2522scm%2522%253A%252220140713.130102334..%2522%257D&amp;request_id=159780419619195162544505&amp;biz_id=0&amp;utm_medium=distribute.pc_search_result.none-task-blog-2~all~first_rank_ecpm_v3~pc_rank_v3-2-76718609.pc_ecpm_v3_pc_rank_v3&amp;utm_term=USB总线&amp;spm=1018.2118.3001.4187</w:t>
      </w:r>
    </w:p>
    <w:p>
      <w:pPr>
        <w:bidi w:val="0"/>
        <w:rPr>
          <w:rFonts w:hint="default"/>
          <w:lang w:val="en-US" w:eastAsia="zh-CN"/>
        </w:rPr>
      </w:pPr>
    </w:p>
    <w:p>
      <w:pPr>
        <w:bidi w:val="0"/>
        <w:rPr>
          <w:rFonts w:hint="default"/>
          <w:lang w:val="en-US" w:eastAsia="zh-CN"/>
        </w:rPr>
      </w:pPr>
    </w:p>
    <w:p>
      <w:pPr>
        <w:numPr>
          <w:ilvl w:val="0"/>
          <w:numId w:val="1"/>
        </w:numPr>
        <w:bidi w:val="0"/>
        <w:ind w:left="0" w:leftChars="0" w:firstLine="480" w:firstLineChars="200"/>
        <w:rPr>
          <w:rFonts w:hint="eastAsia"/>
          <w:lang w:val="en-US" w:eastAsia="zh-CN"/>
        </w:rPr>
      </w:pPr>
      <w:r>
        <w:rPr>
          <w:rFonts w:hint="eastAsia"/>
          <w:lang w:val="en-US" w:eastAsia="zh-CN"/>
        </w:rPr>
        <w:t>RS232（串、异步、全双工，最大速率20k，传输距离15m，（不是呀传送控制信号）3线（tx，rx，d））常用9口接口、只能一对一</w:t>
      </w:r>
    </w:p>
    <w:p>
      <w:pPr>
        <w:widowControl w:val="0"/>
        <w:numPr>
          <w:ilvl w:val="0"/>
          <w:numId w:val="0"/>
        </w:numPr>
        <w:bidi w:val="0"/>
        <w:spacing w:line="240" w:lineRule="auto"/>
        <w:jc w:val="both"/>
        <w:rPr>
          <w:rFonts w:hint="default"/>
          <w:lang w:val="en-US" w:eastAsia="zh-CN"/>
        </w:rPr>
      </w:pPr>
      <w:r>
        <w:rPr>
          <w:rFonts w:hint="eastAsia"/>
          <w:lang w:val="en-US" w:eastAsia="zh-CN"/>
        </w:rPr>
        <w:t>单片机TTL电平：3.3-5V对应1,0v表示0</w:t>
      </w:r>
    </w:p>
    <w:p>
      <w:pPr>
        <w:widowControl w:val="0"/>
        <w:numPr>
          <w:ilvl w:val="0"/>
          <w:numId w:val="0"/>
        </w:numPr>
        <w:bidi w:val="0"/>
        <w:spacing w:line="240" w:lineRule="auto"/>
        <w:jc w:val="both"/>
        <w:rPr>
          <w:rFonts w:hint="default"/>
          <w:lang w:val="en-US" w:eastAsia="zh-CN"/>
        </w:rPr>
      </w:pPr>
      <w:r>
        <w:rPr>
          <w:rFonts w:hint="eastAsia"/>
          <w:lang w:val="en-US" w:eastAsia="zh-CN"/>
        </w:rPr>
        <w:t>rs232电平：+3V～+15V对应1，-3V～-15V对应0</w:t>
      </w:r>
    </w:p>
    <w:p>
      <w:pPr>
        <w:widowControl w:val="0"/>
        <w:numPr>
          <w:ilvl w:val="0"/>
          <w:numId w:val="0"/>
        </w:numPr>
        <w:bidi w:val="0"/>
        <w:spacing w:line="240" w:lineRule="auto"/>
        <w:jc w:val="both"/>
        <w:rPr>
          <w:rFonts w:hint="eastAsia"/>
          <w:lang w:val="en-US" w:eastAsia="zh-CN"/>
        </w:rPr>
      </w:pPr>
      <w:r>
        <w:rPr>
          <w:rFonts w:hint="eastAsia"/>
          <w:lang w:val="en-US" w:eastAsia="zh-CN"/>
        </w:rPr>
        <w:t>电平转换芯片Max232</w:t>
      </w:r>
    </w:p>
    <w:p>
      <w:pPr>
        <w:widowControl w:val="0"/>
        <w:numPr>
          <w:ilvl w:val="0"/>
          <w:numId w:val="0"/>
        </w:numPr>
        <w:bidi w:val="0"/>
        <w:spacing w:line="240" w:lineRule="auto"/>
        <w:jc w:val="both"/>
        <w:rPr>
          <w:rFonts w:hint="eastAsia"/>
          <w:lang w:val="en-US" w:eastAsia="zh-CN"/>
        </w:rPr>
      </w:pPr>
    </w:p>
    <w:p>
      <w:pPr>
        <w:widowControl w:val="0"/>
        <w:numPr>
          <w:ilvl w:val="0"/>
          <w:numId w:val="0"/>
        </w:numPr>
        <w:bidi w:val="0"/>
        <w:spacing w:line="240" w:lineRule="auto"/>
        <w:jc w:val="both"/>
        <w:rPr>
          <w:rFonts w:hint="eastAsia"/>
          <w:lang w:val="en-US" w:eastAsia="zh-CN"/>
        </w:rPr>
      </w:pPr>
      <w:r>
        <w:rPr>
          <w:rFonts w:hint="eastAsia"/>
          <w:lang w:val="en-US" w:eastAsia="zh-CN"/>
        </w:rPr>
        <w:t>Modem和调至解调器可以远距离传输</w:t>
      </w:r>
    </w:p>
    <w:p>
      <w:pPr>
        <w:widowControl w:val="0"/>
        <w:numPr>
          <w:ilvl w:val="0"/>
          <w:numId w:val="0"/>
        </w:numPr>
        <w:bidi w:val="0"/>
        <w:spacing w:line="240" w:lineRule="auto"/>
        <w:jc w:val="both"/>
        <w:rPr>
          <w:rFonts w:hint="eastAsia"/>
          <w:lang w:val="en-US" w:eastAsia="zh-CN"/>
        </w:rPr>
      </w:pPr>
      <w:r>
        <w:rPr>
          <w:rFonts w:hint="eastAsia"/>
          <w:lang w:val="en-US" w:eastAsia="zh-CN"/>
        </w:rPr>
        <w:t>平时0Modem</w:t>
      </w:r>
    </w:p>
    <w:p>
      <w:pPr>
        <w:widowControl w:val="0"/>
        <w:numPr>
          <w:ilvl w:val="0"/>
          <w:numId w:val="0"/>
        </w:numPr>
        <w:bidi w:val="0"/>
        <w:spacing w:line="240" w:lineRule="auto"/>
        <w:jc w:val="both"/>
        <w:rPr>
          <w:rFonts w:hint="eastAsia"/>
          <w:lang w:val="en-US" w:eastAsia="zh-CN"/>
        </w:rPr>
      </w:pPr>
    </w:p>
    <w:p>
      <w:pPr>
        <w:widowControl w:val="0"/>
        <w:numPr>
          <w:ilvl w:val="0"/>
          <w:numId w:val="1"/>
        </w:numPr>
        <w:bidi w:val="0"/>
        <w:spacing w:line="240" w:lineRule="auto"/>
        <w:ind w:left="0" w:leftChars="0" w:firstLine="480" w:firstLineChars="200"/>
        <w:jc w:val="both"/>
        <w:rPr>
          <w:rFonts w:hint="eastAsia"/>
          <w:lang w:val="en-US" w:eastAsia="zh-CN"/>
        </w:rPr>
      </w:pPr>
      <w:r>
        <w:rPr>
          <w:rFonts w:hint="eastAsia"/>
          <w:lang w:val="en-US" w:eastAsia="zh-CN"/>
        </w:rPr>
        <w:t>RS485（差分、双绞线、32个节点、最远通讯1200m，支持全双、半双工，传输速度快最高10M），芯片MAX485</w:t>
      </w:r>
    </w:p>
    <w:p>
      <w:pPr>
        <w:widowControl w:val="0"/>
        <w:numPr>
          <w:ilvl w:val="0"/>
          <w:numId w:val="0"/>
        </w:numPr>
        <w:bidi w:val="0"/>
        <w:spacing w:line="240" w:lineRule="auto"/>
        <w:jc w:val="both"/>
        <w:rPr>
          <w:rFonts w:hint="default"/>
          <w:lang w:val="en-US" w:eastAsia="zh-CN"/>
        </w:rPr>
      </w:pPr>
      <w:r>
        <w:rPr>
          <w:rFonts w:hint="default"/>
          <w:lang w:val="en-US" w:eastAsia="zh-CN"/>
        </w:rPr>
        <w:t>发送驱动器A、B之间的正电平在+2～+6V，是一个逻辑状态，负电平在-2～6V</w:t>
      </w:r>
    </w:p>
    <w:p>
      <w:pPr>
        <w:widowControl w:val="0"/>
        <w:numPr>
          <w:ilvl w:val="0"/>
          <w:numId w:val="0"/>
        </w:numPr>
        <w:bidi w:val="0"/>
        <w:spacing w:line="240" w:lineRule="auto"/>
        <w:jc w:val="both"/>
      </w:pPr>
      <w:r>
        <w:drawing>
          <wp:inline distT="0" distB="0" distL="114300" distR="114300">
            <wp:extent cx="5506085" cy="2587625"/>
            <wp:effectExtent l="0" t="0" r="5715" b="31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506085" cy="2587625"/>
                    </a:xfrm>
                    <a:prstGeom prst="rect">
                      <a:avLst/>
                    </a:prstGeom>
                    <a:noFill/>
                    <a:ln>
                      <a:noFill/>
                    </a:ln>
                  </pic:spPr>
                </pic:pic>
              </a:graphicData>
            </a:graphic>
          </wp:inline>
        </w:drawing>
      </w:r>
    </w:p>
    <w:p>
      <w:pPr>
        <w:widowControl w:val="0"/>
        <w:numPr>
          <w:ilvl w:val="0"/>
          <w:numId w:val="0"/>
        </w:numPr>
        <w:bidi w:val="0"/>
        <w:spacing w:line="240" w:lineRule="auto"/>
        <w:jc w:val="both"/>
      </w:pPr>
    </w:p>
    <w:p>
      <w:pPr>
        <w:widowControl w:val="0"/>
        <w:numPr>
          <w:ilvl w:val="0"/>
          <w:numId w:val="0"/>
        </w:numPr>
        <w:bidi w:val="0"/>
        <w:spacing w:line="240" w:lineRule="auto"/>
        <w:jc w:val="both"/>
        <w:rPr>
          <w:rFonts w:hint="default" w:eastAsia="宋体"/>
          <w:lang w:val="en-US" w:eastAsia="zh-CN"/>
        </w:rPr>
      </w:pPr>
      <w:r>
        <w:rPr>
          <w:rFonts w:hint="eastAsia"/>
          <w:lang w:val="en-US" w:eastAsia="zh-CN"/>
        </w:rPr>
        <w:t>8、can接口、canopen协议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7A6D97"/>
    <w:multiLevelType w:val="singleLevel"/>
    <w:tmpl w:val="E77A6D9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1031B6"/>
    <w:rsid w:val="02D013B2"/>
    <w:rsid w:val="11C92726"/>
    <w:rsid w:val="22776C41"/>
    <w:rsid w:val="248E5561"/>
    <w:rsid w:val="3272101C"/>
    <w:rsid w:val="34A35F10"/>
    <w:rsid w:val="3DFC2C0D"/>
    <w:rsid w:val="511031B6"/>
    <w:rsid w:val="563C1A76"/>
    <w:rsid w:val="605963F0"/>
    <w:rsid w:val="65135454"/>
    <w:rsid w:val="6A2B40DA"/>
    <w:rsid w:val="72C32551"/>
    <w:rsid w:val="76674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ind w:firstLine="0" w:firstLineChars="0"/>
      <w:outlineLvl w:val="0"/>
    </w:pPr>
    <w:rPr>
      <w:rFonts w:ascii="Times New Roman" w:hAnsi="Times New Roman" w:eastAsia="宋体"/>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ind w:firstLine="0" w:firstLineChars="0"/>
      <w:outlineLvl w:val="1"/>
    </w:pPr>
    <w:rPr>
      <w:rFonts w:ascii="Arial" w:hAnsi="Arial"/>
      <w:sz w:val="28"/>
    </w:rPr>
  </w:style>
  <w:style w:type="paragraph" w:styleId="4">
    <w:name w:val="heading 3"/>
    <w:basedOn w:val="1"/>
    <w:next w:val="1"/>
    <w:link w:val="7"/>
    <w:unhideWhenUsed/>
    <w:qFormat/>
    <w:uiPriority w:val="0"/>
    <w:pPr>
      <w:keepNext/>
      <w:keepLines/>
      <w:spacing w:before="260" w:beforeLines="0" w:beforeAutospacing="0" w:after="260" w:afterLines="0" w:afterAutospacing="0" w:line="240" w:lineRule="auto"/>
      <w:ind w:firstLine="0" w:firstLineChars="0"/>
      <w:jc w:val="center"/>
      <w:outlineLvl w:val="2"/>
    </w:pPr>
    <w:rPr>
      <w:sz w:val="21"/>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3 Char"/>
    <w:link w:val="4"/>
    <w:qFormat/>
    <w:uiPriority w:val="0"/>
    <w:rPr>
      <w:rFonts w:eastAsia="宋体"/>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2020-08-17T07:13:00Z</dcterms:created>
  <dc:creator>Longo chen</dc:creator>
  <cp:lastModifiedBy>Longo chen</cp:lastModifiedBy>
  <dcterms:modified xsi:type="dcterms:W3CDTF">2020-10-10T15:03:03Z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