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新疆120套电解槽招标！</w:t>
      </w:r>
    </w:p>
    <w:p>
      <w:r>
        <w:t>原文链接: https://news.bjx.com.cn/html/20250617/1446793.shtml</w:t>
      </w:r>
    </w:p>
    <w:p>
      <w:r>
        <w:t>发布日期: 2025-06-17</w:t>
      </w:r>
    </w:p>
    <w:p>
      <w:r>
        <w:t>内容:</w:t>
      </w:r>
    </w:p>
    <w:p>
      <w:r>
        <w:t>北极星氢能网获悉，6月16日，新疆山能化工有限公司准东五彩湾80万吨年煤制烯烃项目电解水制氢装置基础设计服务公开招标。</w:t>
        <w:br/>
        <w:t>根据招标公告，新疆山能化工有限公司准东五彩湾80万吨年/煤制烯烃项目以准东五彩湾四号露天矿煤为原料，经粉煤加压气化、变换及热回收、低温甲醇洗、甲醇合成生产MTO级甲醇（中间产品），MTO级甲醇进入MTO装置转化为低碳烯烃，经烯烃分离获得聚合级乙烯和聚合级丙烯等单体，乙烯单体聚合生产聚乙烯产品，丙烯单体聚合生产聚丙烯产品。</w:t>
        <w:br/>
        <w:t>本项目主要装置包括空分装置、气化装置（煤气化、变换）、净化装置（低温甲醇洗、冷冻、硫回收、CCUS）、甲醇合成装置、甲醇制烯烃装置（MTO、烯烃分离、SCU、1-丁烯）、聚乙烯装置、聚丙烯装置、电解水制氢装置等及配套的公用工程及辅助设施。</w:t>
        <w:br/>
        <w:t>电解水制氢装置规划总规模为12万Nm³/h，分五期建设，其中一期2.4万Nm³/h电解水制氢装置与准东五彩湾80万吨/年煤制烯烃项目同时建设、同时投运。</w:t>
        <w:br/>
        <w:br/>
        <w:t>本规格书范围为12万Nm³/h电解水制氢装置（分五期每期2.4万Nm³/h）电解水制氢装置，（包括但不限于变配电所、电解水制氢、分离、干燥、压缩、纯化系统、储氢设施、DCS&amp;SIS&amp;GDS&amp;EMS&amp;CCS等）及其附属公用工程、辅助设施，但新能源发电设施及线路除外。</w:t>
        <w:br/>
        <w:t>服务期/工期要求：投标人须在开工会后4个月内提交全部终版基础设计文件。</w:t>
        <w:br/>
        <w:t>报价要求：含税总价及分项报价（税率6%），完成项目所需的全部费用。总价及分项报价应在响应文件递交截止时间前报送，不同时报送的，视为报价无效。</w:t>
        <w:br/>
        <w:t>本服务不允许联合体投标，不允许分包或转包。</w:t>
        <w:br/>
        <w:t>据了解，该项目电解水制氢装置采用碱性电解法，生产12000Nm³/h氢气，6000Nm³/h氧气。基础年配套建设1系列12套1000Nm³/h电解水制氢装置，每年增建1系列12套1000Nm³/h电解水制氢装置，到第十年建成10系列120套1000Nm³/h电解水制氢装置，分十年逐年补充绿氢、绿氧。</w:t>
        <w:br/>
        <w:t>招标公告如下：</w:t>
        <w:br/>
        <w:t>【新疆山能化工有限公司准东五彩湾80万吨年煤制烯烃项目电解水制氢装置基础设计服务公开招标】招标公告</w:t>
        <w:br/>
        <w:t>[SNZB-XJNH-D2025120419]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