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13大燃料电池企业上半年“喜讯”</w:t>
      </w:r>
    </w:p>
    <w:p>
      <w:r>
        <w:t>原文链接: https://news.bjx.com.cn/html/20250704/1449606.shtml</w:t>
      </w:r>
    </w:p>
    <w:p>
      <w:r>
        <w:t>发布日期: 2025-07-04</w:t>
      </w:r>
    </w:p>
    <w:p>
      <w:r>
        <w:t>内容:</w:t>
      </w:r>
    </w:p>
    <w:p>
      <w:r>
        <w:t>今年上半年，雄韬股份、氢璞创能、国氢科技、捷氢科技、鲲华科技、协氢新能源、未势能源、玉柴集团、重塑能源、国鸿氢能、明天氢能、锋源氢能、氢沄（河南）新能源等13家燃料电池企业收获“捷报”如下：</w:t>
        <w:br/>
        <w:t>来源：高工氢电</w:t>
        <w:br/>
        <w:t>1、雄韬股份</w:t>
        <w:br/>
        <w:t>1月5日，雄韬山南氢能应用示范产业园在西藏山南市乃东区开工建设；4月，雄韬股份隆重推出其全新一代燃料电池发动机—VISTAH-240A，专为重型商用车及长途运输场景打造，体积功率密度高达1.2kW/L，VISTAH-240A系统平均效率达到60%，最大效率高达70%，搭载VISTAH-240A的49吨重卡百公里氢耗可从11kg降至7kg，节能效果显著。</w:t>
        <w:br/>
        <w:t>上半年，雄韬股份不仅接连拿下德国63kW燃料电池模块供应、中广核氢车应急发电技术服务项目订单，还荣获荆门公交集团授予的“优秀战略合作伙伴”称号。此外，公司在氢能无人机领域迎来重要成果，预计今年底会有小批量的示范。</w:t>
        <w:br/>
        <w:t>2、氢璞创能</w:t>
        <w:br/>
        <w:t>4 月 3 日，搭载氢璞创能 200kW 燃料电池系统的海珀特 F49 氢能重卡正式交付天津市明信畅达物流有限公司，开启可口可乐华北区域氢能重卡首次试运营。</w:t>
        <w:br/>
        <w:t>4 月 28 日，湖南氢璞创能生产基地投产暨新品发布会在宁乡经开区举行。两款 “场景化” 系列新品亮相 ，ST280VID 赋能干线物流与绿色发电新生态、ST1D4AII轻量化、长寿命，开启小功率氢能应用新蓝海。两款产品聚焦中长途货运、工程机械、低空经济等氢能应用主场景，针对性解决当前行业面临的成本高、续航短、适配性差等痛点。同时氢璞创能与三一重卡、凯大催化、湖南耕驰、金博股份等产业链上下游企业达成战略合作意向，合作涵盖燃料电池配套采购、核心材料研发、场景化应用开发等领域。</w:t>
        <w:br/>
        <w:t>3、国氢科技</w:t>
        <w:br/>
        <w:t>3月1日，由国家电投集团国氢科技自主研发制造的全球首台南极氢燃料电池发电设备在中国第5个南极站——秦岭科考站成功发出第一度电；3月7日，国氢科技与美锦能源在北京签署战略合作协议。</w:t>
        <w:br/>
        <w:t>4月15日，国家电投集团氢能科技发展有限公司二〇二五年度第一批招标中标结果公示。国氢科技完成上市保荐承销机构遴选，正式冲刺IPO。</w:t>
        <w:br/>
        <w:t>4、捷氢科技</w:t>
        <w:br/>
        <w:t>1月，10辆燃料电池公交车正式投入营运，搭载捷氢科技专为轻型商用车开发的PROME P4L燃料电池系统，服务上海金山、奉贤两区市民；2月，捷氢科技P4系统自主产品从上海发运交付海外客户，主要应用于氢能移动充电车项目。该项目计划今年在美国市场启动试运行；3月，巴西公司GH2 Global与捷氢科技达成战略合作伙伴关系， 促进巴西物流运输业脱碳减排；4月23日，我国首款低压常温固态储氢燃料电池MPV亮相上海车展，搭载捷氢科技产品。</w:t>
        <w:br/>
        <w:t>5、鲲华科技</w:t>
        <w:br/>
        <w:t>5月，鲲华科技发布自主研发的第三代氢能发电系统——鲲鸿·EC-200。据鲲华科技联合创始人、高级副总裁吴兵介绍，鲲鸿·EC-200是新一代高效、智能、轻量化氢能发电系统，发电功率覆盖0-200kW（可拓展更高功率），交流净发电效率不低于50%，热电联供综合效率突破90%，在当前同类产品中处于领先水平。</w:t>
        <w:br/>
        <w:t>截至5月，鲲华科技开发的燃料电池系统已广泛应用于氢能商用车及工程机械领域，目前已累计交付各类氢车超过400台，覆盖煤炭、钢铁、化工、港口等多个重载工业场景。这些车辆在数个城市的多条干线物流线路上持续高负荷运行，总运营里程已突破4000万公里。</w:t>
        <w:br/>
        <w:t>6、协氢新能源</w:t>
        <w:br/>
        <w:t>2月11日，协氢新能源与深圳氢蜂动力在枣庄市隆重举行“5万辆氢电共享两轮车签约暨枣庄氢电共享两轮车投放签约仪式” ；3月消息，协氢新能源已完成A轮融资数千万元首笔交割，该笔融资投资方为硅港资本，本轮资金主要用于氢能无人机研发、制造、应用及服务网点建设；4月，协氢风冷氢燃料电池电堆及系统获TüV莱茵认证；5月，协氢新能源分别与沙特SEIZE公司、京能科技、韩国AIMSAK签订合作协议，发力全球市场。</w:t>
        <w:br/>
        <w:t>近日，超威集团正式完成对协氢新能源的战略投资，双方将在氢能两轮车的燃料电池技术研发、生产制造及市场应用等领域展开深度合作。</w:t>
        <w:br/>
        <w:t>7、未势能源</w:t>
        <w:br/>
        <w:t>1月10日，保定市“氢能车辆集中交付暨氢能物流车辆集中签约仪式”隆重举行。由未势能源配套氢动力系统的首批406台氢燃料电池环卫车正式交付河北之江新能环境科技有限公司，标志着未势能源首个“百台级”氢能环卫车示范应用场景在保定落地。</w:t>
        <w:br/>
        <w:t>4月，未势能源自主研发的120kW金属堆燃料电池系统在专业第三方认证机构TUV北德的审核下，成功获得由德国联邦机动车运输管理局（KBA）颁发的ECE R10 标准认证证书通过E-Mark认证，标志着未势能源燃料电池系统产品在电磁兼容性（EMC）、电气安全及环境适应性等方面均已满足欧盟严苛标准。</w:t>
        <w:br/>
        <w:t>5月，工商信息显示，未势能源科技有限公司完成C轮融资，保定高新区未势氢能股份投资基金中心（有限合伙）、白银科键创新创业投资基金合伙企业（有限合伙）成为其新股东，两公司分别为保定和甘肃国资企业。其中，保定高新区未势氢能股份投资基金中心（有限合伙）新进参股比例为1.5524%。白银科键创新创业投资基金合伙企业（有限合伙）新进参股1.1643%。</w:t>
        <w:br/>
        <w:t>8、玉柴集团</w:t>
        <w:br/>
        <w:t>5月29日，玉柴集团发布5款低碳智能动力。其中，YCK06H氢能增程动力采用燃氢发动机与120kW电机深度耦合设计，不仅实现纯氢燃料的高效驱动，还能与其他能源灵活切换，能耗双减，是城市公交、邮政、环卫车等车辆的理想动力。</w:t>
        <w:br/>
        <w:t>在氢燃料电池方面，玉柴已完成60kW至240kW燃料电池系统的产品布局，覆盖了从商用车到工程机械等多领域的动力需求。</w:t>
        <w:br/>
        <w:t>9、重塑能源</w:t>
        <w:br/>
        <w:t>2月5日，九江市一季度重大项目目联动开工暨2025年重大项目推进大会在九江经开区举行，重塑能源九江项目已正式开工；2月27日，上海市创新型企业总部授牌仪式举行，重塑科技被认定为“上海市创新型企业总部”；3月5日，重塑能源与北京明阳氢能科技有限公司与在上海签署战略合作协议，双方将结合各自在氢能领域的优势资源和发展愿景开展全方位合作，以“技术驱动+生态共建”为核心理念，共绘氢能发展新蓝图。</w:t>
        <w:br/>
        <w:t>4月，庆阳市第二批50辆氢能公交车在庆阳公交集团公司上线运营，搭载重塑能源自主研发量产的镜星燃料电池系统。</w:t>
        <w:br/>
        <w:t>10、国鸿氢能</w:t>
        <w:br/>
        <w:t>1月23日，“川渝氢航 氢启未来”成都青白江氢能车辆交付暨首发仪式在成都国际铁路港举行，首批30辆氢能重卡正式投运，国鸿氢能为该批氢能重卡适配了鸿途H150系统；2月6日，国鸿氢能斩获“2024年度新型工业化先进企业”与“2024年度专精特新先进企业”两项荣誉；3月，国鸿氢能荣获国家工信部未来能源“领军企业”。</w:t>
        <w:br/>
        <w:t>4月，国鸿氢能发布鸿芯GIV电堆、搭载国鸿氢能燃料电池系统的氢能冷藏车在重庆投入运营、49台搭载国鸿氢能燃料电池系统的重卡正式交付鄂尔多斯矿区、鄂尔多斯市首批氢能环卫车在伊金霍洛旗正式投入示范运营、西部陆海新通道“氢走廊”渝黔桂贯通首发、重庆首条“水铁公”氢能多式联运干线正式投入运营。</w:t>
        <w:br/>
        <w:t>5月，搭载国鸿氢能燃料电池系统的第100辆氢能集卡在嘉兴港务正式交付并投入运营；标志着国鸿氢能携手羚牛氢能、嘉兴港务共同推动的氢能集卡规模化应用取得突破，累计交付量已达百辆级规模。</w:t>
        <w:br/>
        <w:t>6月，国鸿氢能氢能研发中心——试验中心，通过了中国合格评定国家认可委员会（CNAS）评审，成功获得实验室国家认可证书（注册号：CNAS L23295）。</w:t>
        <w:br/>
        <w:t>11、明天氢能</w:t>
        <w:br/>
        <w:t>1月消息，国家发展改革委、科技部、工业和信息化部、自然资源部、生态环境部、住房城乡建设部、国务院国资委、国家能源局等八部委联合印发《绿色技术推广目录（2024年版）》。明天氢能公司“一种高耐久、抗反极的燃料电池CCM 及其制备方法”技术成功入选“能源绿色低碳转型”技术推广目录；同在1月，国家工业和信息化部信息技术发展司公布了《2024年实数融合典型案例名单》，明天氢能公司申报的“氢能燃料电池智能云平台创新应用”案例成功入选。</w:t>
        <w:br/>
        <w:t>6月4日，安徽省第二批氢能环卫车交付运营仪式在六安市金安区举行。明天氢能公司向福龙马集团六安子公司交付新车钥匙，标志着安徽省第二批氢能环卫洗扫车正式交付运营。</w:t>
        <w:br/>
        <w:t>12、锋源氢能</w:t>
        <w:br/>
        <w:t>1月消息，浙江省经济和信息化厅正式发布了《2024年度认定（备案）省级企业研发机构名单》，在这份备受瞩目的名单中，锋源氢能凭借其卓越的科研实力和创新成果，荣耀上榜并被认定为“浙江省企业研究院”。</w:t>
        <w:br/>
        <w:t>2月6日，由锋源氢能联合物流运输上市公司原尚股份、整车企业德力汽车、改装厂犀重等多家企业共同打造的全国首条 “郑州巩义—青岛港”800公里氢燃料重卡绿色零碳运输专线正式开通运营。</w:t>
        <w:br/>
        <w:t>6月，在国家工业和信息化部(工信部)第二轮重点专精特新“小巨人”企业评选中，浙江锋源氢能科技有限公司成功入选本年度(第二批)国家级重点“小巨人”企业。</w:t>
        <w:br/>
        <w:t>13、氢沄（河南）新能源</w:t>
        <w:br/>
        <w:t>1月消息，河南省工业和信息化厅公布了《2024年度省级专精特新中小企业（第二批）名单》，氢沄（河南）新能源科技有限公司凭借在氢燃料电池领域的专业深耕与创新突破，入选“2024年度省级专精特新中小企业”公示名单。3月，氢沄（河南）新能源正式通过ISO 14001:2015环境管理体系认证。</w:t>
        <w:br/>
        <w:t>近日，河南省工业和信息化厅正式发布《河南省省级绿色工厂名单》，经严格评审与公示，氢沄（河南）新能源科技有限公司凭借其在绿色制造领域的卓越实践和显著成效，成功获评“河南省省级绿色工厂”称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