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国华投资赤城制氢厂氢气运输中标公示！</w:t>
      </w:r>
    </w:p>
    <w:p>
      <w:r>
        <w:t>原文链接: https://news.bjx.com.cn/html/20250716/1451361.shtml</w:t>
      </w:r>
    </w:p>
    <w:p>
      <w:r>
        <w:t>发布日期: 2025-07-16</w:t>
      </w:r>
    </w:p>
    <w:p>
      <w:r>
        <w:t>内容:</w:t>
      </w:r>
    </w:p>
    <w:p>
      <w:r>
        <w:t>国华投资国华（赤城）风电有限公司氢气运输服务公开招标项目中标候选人公示</w:t>
        <w:br/>
        <w:br/>
        <w:br/>
        <w:br/>
        <w:t>国华投资河北分公司赤城制氢厂位于河北省张家口市赤城县经济开发区，该项目用自有新能源电源开展电解水制氢，项目总氢气产能为4000Nm³/h，一期建设2000Nm³/h（折合4272kg/d），二期预留用地（规模2000 Nm³/h）。产品氢纯度为99.999%，供应氢燃料电池车使用。</w:t>
        <w:br/>
        <w:t>国华投资河北分公司万全综合能源站位于河北省张家口市万全区水泉堡村水泉路东，毗邻张家口市高新技术产业开发区公交场站。该项目是一座油氢电三位一体的综合智慧能源站，配置1台35Mpa加氢机，35MPa日加氢能力1000kg，1台日加氢能力200kg的70MPa撬装全集成加氢站，提供70MPa加氢服务，储氢总容量为960kg。</w:t>
        <w:br/>
        <w:t>中国石化销售股份有限公司北京石油分公司加氢站分别为延庆区庆园街站、王泉营站、燕化兴隆站、昌平区西关站，加氢站均有储氢设施，储氢容量约450公斤，主要为公交车提供加氢服务。</w:t>
        <w:br/>
        <w:t>张家口原轼新材料有限公司位于张家口市经开区东山产业园区，用于钨丝生产，全年不间断连续生产，氢气运输至生产车间后作为保护气体使用。</w:t>
        <w:br/>
        <w:t>招标范围：</w:t>
        <w:br/>
        <w:t>按照招标人要求：将赤城制氢厂生产的氢气运输至万全综合能源站或招标人指定的服务地点（包括但不限于中国石化销售股份有限公司北京石油分公司：延庆区三个加氢站、昌平区一个加氢站、张家口原轼新材料有限公司：张家口市经开区东山产业园区），运输工作涉及的长管拖车或管束式集装箱运输车、半挂牵引车、驾驶员、押运员均由投标人提供。本项目运输方式为车辆公路运输，单程运输距离约90-180公里，每车单程运输量约350Kg氢气，每辆半挂牵引车需配司机及押运人员各1人。详见招标文件。</w:t>
        <w:br/>
        <w:t>标段（包）划分</w:t>
        <w:br/>
        <w:t>标段一：将赤城制氢厂生产的氢气运输至万全综合能源站和张家口原轼新材料有限公司。预估年运输里程249857公里。预估需半挂牵引车2辆、长管拖车或管束式集装箱运输车5辆，后期根据业务范围增加需增补半挂牵引车及长管拖车或管束式集装箱运输，以上车辆数量为预估数量，实际使用需根据招标人业务情况动态调整，费用依据实际使用情况据实结算。</w:t>
        <w:br/>
        <w:t>标段二：将赤城制氢厂生产的氢气运输至中国石化销售股份有限公司北京石油分公司延庆区庆园街站、王泉营站、燕化兴隆站、昌平区西关站。预估年运输里程839143公里。预估需半挂牵引车3辆、长管拖车或管束式集装箱运输车6辆，后期根据业务范围增加需增补半挂牵引车及长管拖车或管束式集装箱运输，以上车辆数量为预估数量，实际使用需根据招标人业务情况动态调整，费用依据实际使用情况据实结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