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国富氢能与德国 Hemtron 签署液氢战略合作协议</w:t>
      </w:r>
    </w:p>
    <w:p>
      <w:r>
        <w:t>原文链接: https://news.bjx.com.cn/html/20250808/1455092.shtml</w:t>
      </w:r>
    </w:p>
    <w:p>
      <w:r>
        <w:t>发布日期: 2025-08-08</w:t>
      </w:r>
    </w:p>
    <w:p>
      <w:r>
        <w:t>内容:</w:t>
      </w:r>
    </w:p>
    <w:p>
      <w:r>
        <w:t>北极星氢能网获悉，近日，国富氢能与德国 Hemtron GmbH 正式达成深度合作，双方将聚焦液氢产业链关键环节开展紧密协作，助力全球氢能产业规模化发展。国富氢能董事长邬品芳与 Hemtron 公司 CEO Dirk Graszt 先生代表双方推进合作事宜。</w:t>
        <w:br/>
        <w:t>德国 Hemtron 是 Oilinvest B.V. 旗下液氢产业链平台企业，在氢液化工厂建设、加氢站布局及低温储运等领域具备技术积累与项目经验。国富氢能作为国内氢能领军企业，以核心技术创新为驱动，在氢能装备制造、供应链解决方案等方面实力突出，拥有多项自主知识产权关键技术，为产业发展提供有力支撑。</w:t>
        <w:br/>
        <w:t>根据合作规划，双方将围绕液氢供应链展开深度合作，致力于构建灵活高效的“非管道段”液氢解决方案，并通过整合全球优质氢能技术资源，推动欧洲液氢基础设施的建设与应用。项目聚焦于全链条协同优化，计划联合推进多个项目的实施，涵盖氢液化、液氢罐箱运输及加氢站等关键环节；同时，通过与新能源发电、电解水制氢等上游环节的直接对接，在有效控制成本的基础上，实现依托绿色可再生能源的低碳制氢路径。</w:t>
        <w:br/>
        <w:t>全球绿色能源转型背景下，液氢市场需求持续攀升。此次合作是双方优势整合与技术互补的重要举措，标志着国富氢能在国际合作与氢能规模化应用中迈出关键一步，为中德绿色能源合作注入新活力。双方将加快项目节奏，深化技术研发、装备应用与产业链构建合作，探索市场适配模式，共享成果，助力全球低碳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