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30亿元 德龙汇能氢能项目落子仪征</w:t>
      </w:r>
    </w:p>
    <w:p>
      <w:r>
        <w:t>原文链接: https://news.bjx.com.cn/html/20250908/1459748.shtml</w:t>
      </w:r>
    </w:p>
    <w:p>
      <w:r>
        <w:t>发布日期: 2025-09-08</w:t>
      </w:r>
    </w:p>
    <w:p>
      <w:r>
        <w:t>内容:</w:t>
      </w:r>
    </w:p>
    <w:p>
      <w:r>
        <w:t>北极星氢能网获悉，9月6日，扬州化工园区德龙汇能仪征项目已进入土建工程施工阶段，部分设备已顺利进场，整体建设有序推进。</w:t>
        <w:br/>
        <w:t>据了解，该项目总体产能达年产量 5 万吨，建成后将形成规模化稳定氢能供应体系，逐步满足区域氢能需求。项目全面达产后，预计年开票金额可达 30 亿元，经济与社会效益显著。​</w:t>
        <w:br/>
        <w:t>氢能作为清洁高效的可再生能源，已成为国家新型能源体系的重要组成部分。德龙汇能集团股份有限公司作为世界 500 强企业德龙钢铁集团旗下五大集团之一，近年来积极响应国家 “双碳” 战略，加速在氢能赛道的布局。此次在扬州化工园区投资建设的天然气制氢项目，以制氢为核心，配套建设管网系统与稳定供氢网络，不仅能有效降低园区企业用氢成本、提升企业盈利能力，更有助于园区构建更具竞争力的产业生态，进一步拓展氢能产业链条，打造江苏省化工园区氢能利用示范基地。​</w:t>
        <w:br/>
        <w:t>德龙汇能江苏区域总经理赵晨表示，该制氢项目不仅是集团打造的江苏省化工园区氢能项目示范基地，亦是集团氢能战略布局中的关键节点。集团将氢能产业布局总部落子仪征，离不开当地政府的大力支持与优质营商环境的有力保障。​</w:t>
        <w:br/>
        <w:t>未来，德龙汇能集团股份有限公司将以仪征项目为起点，逐步向江苏省及长三角区域复制推广氢能产业模式，进一步扩大氢能产业覆盖范围。值得关注的是，该公司已与中石化销售股份有限公司江苏石油分公司达成深度战略合作，仪征项目投产后所生产的氢气，将为中石化加氢站运营提供稳定保障，助力长三角地区氢能交通基础设施完善，推动区域氢能产业高质量发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