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聚焦天然气掺氢，两公司战略合作协议签订！</w:t>
      </w:r>
    </w:p>
    <w:p>
      <w:r>
        <w:t>原文链接: https://news.bjx.com.cn/html/20250915/1460947.shtml</w:t>
      </w:r>
    </w:p>
    <w:p>
      <w:r>
        <w:t>发布日期: 2025-09-15</w:t>
      </w:r>
    </w:p>
    <w:p>
      <w:r>
        <w:t>内容:</w:t>
      </w:r>
    </w:p>
    <w:p>
      <w:r>
        <w:t>9月11日，华电氢能公司董事、党委书记王新宇，副总经理、党委委员越巍在公司本部同包头新奥燃气有限公司总经理李晨生签订战略合作协议。</w:t>
        <w:br/>
        <w:t>华电氢能科技董事、党委书记王新宇表示，天然气掺氢是突破绿氢规模化应用的前瞻性举措，市场前景广阔。此次战略合作，氢能公司愿与新奥燃气共同肩负使命，聚焦技术创新与应用拓展，为包头地区绿氢事业发展提供有力支撑。</w:t>
        <w:br/>
        <w:t>包头新奥燃气总经理李晨生表示，新奥燃气始终致力于推动燃气行业绿色升级、服务民生用能安全。氢能公司发展迅猛，敢想敢干，积极推动绿氢多场景应用。新奥燃气希望携手并肩，抓住发展机会，深化产业合作，打开合作新局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