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《宜昌市氢能产业发展规划 （2023-2035年）》发布</w:t>
      </w:r>
    </w:p>
    <w:p>
      <w:r>
        <w:t>原文链接: http://www.chinahv.cn/display/491753.html</w:t>
      </w:r>
    </w:p>
    <w:p>
      <w:r>
        <w:t>发布日期: 2023-4-26</w:t>
      </w:r>
    </w:p>
    <w:p>
      <w:r>
        <w:t>内容:</w:t>
      </w:r>
    </w:p>
    <w:p>
      <w:r>
        <w:t>4月16日，宜昌市发改委印发《宜昌市氢能产业发展规划 （2023-2035年）》（以下简称《规划》）。制定《规划》是贯彻落实国家能源发展战略、加快建设清洁能源之都的重要举措，对推进宜昌氢能产业快速发展具有重大意义。</w:t>
        <w:br/>
        <w:br/>
        <w:br/>
        <w:br/>
        <w:br/>
        <w:br/>
        <w:br/>
        <w:br/>
        <w:t>《规划》指明氢能产业四大发展方向，即氢气制备与提纯、氢气储运与加注、氢燃料电池产业、氢能化工产业，并提出按照“核心承载、三翼齐飞、多点支撑”的产业空间布局，打造以宜昌城区为载体的氢能产业发展核心承载区，建设当阳坝陵化工园等氢气制备及核心装备产业集聚区、宜都化工园等氢气储运产业集聚区、宜昌船舶工业园等氢能船舶研发及制造产业集聚区，依托三峡坝区码头、景区、矿区等地建设多个氢能应用示范点。</w:t>
        <w:br/>
        <w:br/>
        <w:br/>
        <w:br/>
        <w:br/>
        <w:t>《规划》明确氢能产业发展五大重点任务与工程：打造制氢供氢示范基地，围绕猇亭化工园等园区加快发展制氢提纯；建设高质量燃料电池产业体系，招引龙头企业打造氢能产业特色园区，培育孵化创新型本地企业；依托“氢化长江”、氢燃料电池公共交通等示范应用工程，引领长江中上游氢能示范应用；推动高质量创新载体、中西部 （宜昌）氢能运营管理平台和精准氢能产业人才培育平台建设；强化与“宜荆荆”都市圈、“武汉+宜荆荆黄”氢能制造带等省内跨区域产业链协同发展。</w:t>
        <w:br/>
        <w:br/>
        <w:br/>
        <w:br/>
        <w:br/>
        <w:t>《规划》提出，到2025年，宜昌车用高纯氢气产能达到3000吨/年，建成宜都化工园和猇亭化工园等多条氢气输送管道和5座加氢站，各类氢燃料电池汽车保有量达到200辆, 氢能源船舶2艘，建设4个氢能港口示范工程；到2035年，宜昌将建成具有全国影响力的“中部氢谷”。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