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全球氢能产业承诺投资500个项目超1100亿美元</w:t>
      </w:r>
    </w:p>
    <w:p>
      <w:r>
        <w:t>原文链接: http://h2.china-nengyuan.com/news/233575.html</w:t>
      </w:r>
    </w:p>
    <w:p>
      <w:r>
        <w:t>发布日期: 2025-09-11</w:t>
      </w:r>
    </w:p>
    <w:p>
      <w:r>
        <w:t>内容:</w:t>
      </w:r>
    </w:p>
    <w:p>
      <w:r>
        <w:t>全球氢能产业承诺投资500个项目超1100亿美元</w:t>
        <w:br/>
        <w:t>来源：全球氢能网 h2.china-nengyuan.com　 人气：1696　 更新时间：2025-09-11 10:55:01 　　[我要投稿]</w:t>
        <w:br/>
        <w:br/>
        <w:t xml:space="preserve">　　清洁氢行业已经达到了一个重要的里程碑，目前全球500多个项目的投资承诺达到了1100亿美元，这些项目已经通过了最终投资决策（FID），正在建设中或已经投入运营；自去年以来增加了350亿美元。根据氢能理事会（Hydrogen Council）与麦肯锡公司共同撰写的首份《全球氢能指南针》报告，自2020年以来，该行业的年均承诺投资增长率为50%。</w:t>
        <w:br/>
        <w:br/>
        <w:t xml:space="preserve">　　这一过程伴随着自然的消耗，因为具有最强商业案例的项目向前推进，而不太可行的项目被撤回，这表明整个行业的持续成熟。自2020年以来，全球已宣布了1700多个氢项目，增长了7.5倍，而在过去18个月里，约有50个项目被公开取消，约占总管道的3%；其中大多数是处于早期阶段的可再生氢项目。结构性挑战，包括一些地区持续的高利率和政策实施的延迟，正在给这一选择过程增加压力。</w:t>
        <w:br/>
        <w:br/>
        <w:t xml:space="preserve">　　在供应方面，总承诺产能现已超过600万吨/年，其中包括已经运行的100万吨/年。在考虑到延迟和预期损耗后，到2030年，目前的项目管道可以支持高达900-1400万吨/年的清洁氢产能，但需要实现需求，解锁它是下一个重大挑战。在需求方面，已确保约360万吨的约束性承购量。随着欧盟、美国、日本和韩国等主要市场政策的明确，到2030年，每年可实现高达800万吨的清洁氢需求。</w:t>
        <w:br/>
        <w:br/>
        <w:t xml:space="preserve">　　中国在总承诺投资（330亿美元）和可再生氢生产（占全球可再生能源产能的50%以上）方面处于世界领先地位，其次是北美（230亿美元），后者也占全球低碳氢产量的85%。欧洲在承诺投资方面排名第三（190亿美元），占2030年全球预期需求的近三分之二。</w:t>
        <w:br/>
        <w:br/>
        <w:t xml:space="preserve">　　《全球氢能指南针》建立在氢能理事会的氢洞察系列的基础上，该系列于2021年首次推出，旨在提供关于全球氢产业状况的清晰、基于事实的观点。该出版物首次将全面的行业数据与全球首席执行官的直接观点以及从世界上一些最重要的氢项目中吸取的经验教训结合起来。它传达了行业领导者的信心、清晰和紧迫感：尽管环境充满挑战，但大多数受访首席执行官（CEO）表示，在过去两年中，他们的投资意愿保持稳定或有所增加（74%），他们认为氢将是难以减排的行业（97%）和更广泛经济领域（65%）的关键脱碳解决方案，并预计行业将继续增长（83%）。</w:t>
        <w:br/>
        <w:br/>
        <w:t xml:space="preserve">　　现代汽车集团副董事长兼氢能理事会联合主席Jaehoon Chang表示：“全球氢指南针发出了一个强烈的信息：我们的行业已经进入了建设的下一个篇章，从目标到实现。”</w:t>
        <w:br/>
        <w:br/>
        <w:t xml:space="preserve">　　“有超过500个项目正在推进FID，投资承诺现在超过1100亿美元，比去年增加了350亿美元，我们看到了实实在在的进展证据。这一里程碑也提醒我们前方的工作。为了保持这一势头并充分释放氢的潜力，持续的政策支持和有效的执行对于加速实现清洁、有弹性和安全的能源未来至关重要。”</w:t>
        <w:br/>
        <w:br/>
        <w:t xml:space="preserve">　　林德首席执行官兼氢能理事会联合主席Sanjiv Lamba表示：“该行业在过去五年中取得了长足的进步，展示了其创新和规模化的能力。《全球氢能指南针》报告显示，我们现在处于关键时刻：加速市场创造和确保有约束力的承担协议必须成为优先事项，以确保今天的项目产生真正的影响。要实现这一目标，企业和政府之间需要加强合作，建立对进步至关重要的框架和伙伴关系。通过共同努力，我们可以释放氢的全部潜力，以应对未来的挑战。”</w:t>
        <w:br/>
        <w:br/>
        <w:t xml:space="preserve">　　氢能理事会首席执行官Ivana Jemelkova表示：“我们首份《全球氢能指南针》报告汇集了全球首席执行官的直接观点、强劲的行业数据以及来自全球一些关键氢能项目的见解，展示了该行业在过去五年的稳定增长轨迹，为企业、投资者和政策制定者在进入下一阶段的建设时提供了清晰的思路和信心。”</w:t>
        <w:br/>
        <w:br/>
        <w:t xml:space="preserve">　　（素材来自：Hydrogen Council 全球氢能网、新能源网综合）</w:t>
        <w:br/>
        <w:br/>
        <w:br/>
        <w:br/>
        <w:t>独家稿件声明：</w:t>
        <w:br/>
        <w:t>全球氢能网(h2.china-nengyuan.com)独家稿件，转载请注明出处及译、作者。</w:t>
        <w:br/>
        <w:t>信息合作请联系：0571-28068187,28068199,28068180，违者追究其法律责任。</w:t>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