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喀什佛山绿氢对接会445亿项目加速落地</w:t>
      </w:r>
    </w:p>
    <w:p>
      <w:r>
        <w:t>原文链接: http://h2.china-nengyuan.com/news/233642.html</w:t>
      </w:r>
    </w:p>
    <w:p>
      <w:r>
        <w:t>发布日期: 2025-09-12</w:t>
      </w:r>
    </w:p>
    <w:p>
      <w:r>
        <w:t>内容:</w:t>
      </w:r>
    </w:p>
    <w:p>
      <w:r>
        <w:t>喀什佛山绿氢对接会445亿项目加速落地</w:t>
        <w:br/>
        <w:t>来源：中海协　 人气：876　 更新时间：2025-09-12 10:07:10 　　[我要投稿]</w:t>
        <w:br/>
        <w:t>9月9日，新疆喀什绿色新能源项目落地实施对接会暨疏勒县绿色新能源项目与消纳端创新企业精准对接专题会议在佛山仙湖实验室召开。本次会议以破解东西部能源错配、加速绿氢项目落地为核心目标 ...[查看原文]</w:t>
        <w:br/>
        <w:t>索引页声明：</w:t>
        <w:br/>
        <w:t>本页面仅提供原文索引，请点击原文链接查看详细内容。</w:t>
        <w:br/>
        <w:t>如链接失效请联系：0571-28068187,28068199,28068180，我们将在第一时间处理。</w:t>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