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总投6.4亿！华电又一绿氢项目获批</w:t>
      </w:r>
    </w:p>
    <w:p>
      <w:r>
        <w:t>原文链接: https://news.bjx.com.cn/html/20250620/1447407.shtml</w:t>
      </w:r>
    </w:p>
    <w:p>
      <w:r>
        <w:t>发布日期: 2025-06-20</w:t>
      </w:r>
    </w:p>
    <w:p>
      <w:r>
        <w:t>内容:</w:t>
      </w:r>
    </w:p>
    <w:p>
      <w:r>
        <w:t>北极星氢能网获悉，6月20日，江西省投资项目在线审批监管平台发布信息显示江西华电宜春袁州区新能源制氢示范项目通过备案。</w:t>
        <w:br/>
        <w:br/>
        <w:t>项目总投资64000万元，建设规模及内容为规划风电+2x200Nm3/h制氢站，总投资约6.4亿元，项目经营年限20年。通过5回路直埋加架空集电线路接入新建的220kV升压站，送至距离约13公里三阳变110kV变电站高压侧。年等效上网电量2亿kWh,年等效满负荷小时数2006h。</w:t>
        <w:br/>
        <w:t>申报单位为华电新能江西宜春新能源有限公司，开工时间为2025年06月，竣工时间为2027年06月。</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