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中石化签约年产40万吨绿氢项目</w:t>
      </w:r>
    </w:p>
    <w:p>
      <w:r>
        <w:t>原文链接: https://news.bjx.com.cn/html/20250801/1453854.shtml</w:t>
      </w:r>
    </w:p>
    <w:p>
      <w:r>
        <w:t>发布日期: 2025-08-01</w:t>
      </w:r>
    </w:p>
    <w:p>
      <w:r>
        <w:t>内容:</w:t>
      </w:r>
    </w:p>
    <w:p>
      <w:r>
        <w:t>北极星氢能网获悉，近日，西班牙工程公司Técnicas Reunidas和中国能源巨头中石化（Sinopec）获得了一份前端工程设计（FEED）合同，双方将为沙特阿拉伯Yanbu的一个绿色氢制氨工厂提供服务。</w:t>
        <w:br/>
        <w:t>该工厂由沙特国际电力和水务公司（ACWA Power）推进，项目选址沙特延布（Yanbu），配备4GW电解槽装机容量，年生产40万吨绿氢，将配置通过合成工艺将氢能转化为绿色氨的装置，同时涵盖所有辅助设施和系统，包括海水淡化厂与专用出口码头，目标是在 2030 年前实现商业运营。</w:t>
        <w:br/>
        <w:t>该项目由沙特主权财富基金旗下的沙特国际电力和水务公司（ACWA Power）授予。根据合同，联合体将先行开展为期10个月的设计阶段，随后提交价值数十亿欧元的工程总承包（EPC）方案。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