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中船科技签与客户签订绿色甲醇销售合同，每年最高8.5亿元</w:t>
      </w:r>
    </w:p>
    <w:p>
      <w:r>
        <w:t>原文链接: http://h2.china-nengyuan.com/news/233966.html</w:t>
      </w:r>
    </w:p>
    <w:p>
      <w:r>
        <w:t>发布日期: 2025-09-18</w:t>
      </w:r>
    </w:p>
    <w:p>
      <w:r>
        <w:t>内容:</w:t>
      </w:r>
    </w:p>
    <w:p>
      <w:r>
        <w:t>中船科技签与客户签订绿色甲醇销售合同，每年最高8.5亿元</w:t>
        <w:br/>
        <w:t>来源：中船科技股份有限公司　 人气：509　 更新时间：2025-09-18 09:48:17 　　[我要投稿]</w:t>
        <w:br/>
        <w:br/>
        <w:t xml:space="preserve">　　9月17日，中船科技（600072）发布公告称，公司联合中国船舶工业贸易有限公司子公司与客户A签订了绿色甲醇销售合同，合同金额约4000万美元/年，可根据客户需求增加供货量，最高约1.2亿美元/年（按当日汇率，约为8.54亿元人民币）。</w:t>
        <w:br/>
        <w:br/>
        <w:t xml:space="preserve">　　公司表示，将在风电制甲醇项目投产后开始供货（预计2028年），供货期最高不超过12年。合同对当期不产生重大影响，待正式投产供货后，预计将对未来经营业绩产生积极影响。</w:t>
        <w:br/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