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隆基助力中亚首个绿氢项目产氢！中国1000标方电解槽“4对1”系统海外首次成功运行</w:t>
      </w:r>
    </w:p>
    <w:p>
      <w:r>
        <w:t>原文链接: https://news.bjx.com.cn/html/20250702/1449210.shtml</w:t>
      </w:r>
    </w:p>
    <w:p>
      <w:r>
        <w:t>发布日期: 2025-07-02</w:t>
      </w:r>
    </w:p>
    <w:p>
      <w:r>
        <w:t>内容:</w:t>
      </w:r>
    </w:p>
    <w:p>
      <w:r>
        <w:t>近日，由隆基氢能联合国际能源巨头ACWA Power、中国电建华东院共同打造的乌兹别克斯坦塔什干绿氢项目（以下简称“乌兹绿氢项目”）成功实现产氢，为全面投产奠定了坚实基础。这标志着隆基氢能在中亚地区的首个大型绿氢项目取得里程碑式突破，为全球能源转型提供了“中国技术+国际协作”的典范案例。</w:t>
        <w:br/>
        <w:br/>
        <w:t>成功产氢，技术实力获国际认可</w:t>
        <w:br/>
        <w:t>作为项目的唯一制氢设备供应商，隆基氢能严格按照项目所要求的欧标、美标等相关国际标准进行设计及制造交付，为该项目提供了4台1000Nm³/h碱性电解槽及其整套电源、控制系统、气液分离及纯化系统等设备。6月底，项目4台碱性电解槽已完成系统上电、电解槽升流、气体分离及纯度检测、放空测试、紧急停机测试等一系列开机测试，主工艺系统和辅助系统运行平稳，成功产出项目所需的高纯度氢气和氧气，顺利启机并达到设计满负荷运行。产氢关键节点的达成充分验证了隆基氢能整体制氢系统的技术可行性与运行可靠性，亦展示出国际化交付能力，进一步巩固了其在全球绿氢装备领域的领先地位。</w:t>
        <w:br/>
        <w:t>中国电建华东院项目负责人对隆基氢能交付团队给予高度评价：“从设备运输、本地安装调试到测试运行，隆基团队展现了极强的响应速度与技术韧性，为项目推进提供了坚实保障。”</w:t>
        <w:br/>
        <w:t>零碳闭环，绿电驱动绿氢合成氨</w:t>
        <w:br/>
        <w:t>该项目作为乌兹别克斯坦“绿色能源战略”的核心示范工程，构建了“风光发电→电解制氢→合成氨→化肥生产”的全流程零碳闭环。项目采用52MW风电专供20MW电解槽，年生产绿氢3000吨，用于合成50万吨氮肥，每年可替代3300万吨天然气消耗，减少约3万吨二氧化碳排放。隆基氢能的碱性电解水制氢技术凭借高效率、低能耗的特点，成为该项目实现“零碳制氢”的关键支撑。</w:t>
        <w:br/>
        <w:t>多项首次，隆基氢能国际化进程再进一步</w:t>
        <w:br/>
        <w:t>乌兹绿氢项目是隆基氢能首个在中亚落地的大型绿氢项目，也是中国1000Nm³/h电解槽“4对1”制氢系统首次在海外成功运行。该项目不仅成为隆基氢能技术出海的重要标杆，亦是隆基氢能海外首个已产氢的绿氨消纳示范工程。隆基氢能总裁马军表示：“该项目的成功投运，是公司全球化发展的重要里程碑，也是中国千立方米大型电解槽开拓海外市场的标志性事件。我们不仅提供了高效率、低能耗及符合国际高标准要求的电解槽制氢系统产品，更通过技术团队与合作伙伴深度协作，确保系统满足项目工艺要求及乌兹当地气候资源条件。”</w:t>
        <w:br/>
        <w:t>三方合作，立海外绿氢工程建设标杆</w:t>
        <w:br/>
        <w:t>在”一带一路"倡议下，作为中国新能源企业“走出去”的代表，隆基氢能通过该项目深化了与国际可再生能源公司(ACWA Power)和中国工程总承包商(中国电建华东院)的工程建设协同能力。隆基氢能作为唯一一家参与该项目的中国氢能设备制造商，凭借过硬的产品质量和海外交付能力赢得了业主方及EPC的高度认可，并为乌兹别克斯坦工业脱碳及海外绿氢绿氨工程提供了可复制的技术模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