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山西吕梁经开区绿电离网制氢项目成功试车</w:t>
      </w:r>
    </w:p>
    <w:p>
      <w:r>
        <w:t>原文链接: https://news.bjx.com.cn/html/20250714/1450873.shtml</w:t>
      </w:r>
    </w:p>
    <w:p>
      <w:r>
        <w:t>发布日期: 2025-07-14</w:t>
      </w:r>
    </w:p>
    <w:p>
      <w:r>
        <w:t>内容:</w:t>
      </w:r>
    </w:p>
    <w:p>
      <w:r>
        <w:t>北极星氢能网获悉，7月8日，山西吕梁经开区3MW绿电离网制绿氢加氢一体化示范项目成功试车，标志着吕梁经开区在绿氢制取方面实现新突破。</w:t>
        <w:br/>
        <w:br/>
        <w:t>首套单槽2MW AEM制氢系统在吕梁经开区成功试车</w:t>
        <w:br/>
        <w:t>该项目位于吕梁经开区新材料园区，为吕梁经开区国有公司组织实施。其核心为国内企业研发的全国首台单体2MW纯国产化AEM电解槽，该电解槽可有效解决再生能源波动电力与电解水制氢的适配性问题，减少弃电率，降低电解水制氢成本，为吕梁可再生能源就近就地消纳和氢气运输储存成本高提供了解决方案。</w:t>
        <w:br/>
        <w:t>下一步，该制绿氢技术将在吕梁市域内率先推广应用，为区域绿色低碳发展注入新动能。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