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注资1000万！海德氢能源科技（兴安盟）有限公司成立</w:t>
      </w:r>
    </w:p>
    <w:p>
      <w:r>
        <w:t>原文链接: https://news.bjx.com.cn/html/20250812/1455447.shtml</w:t>
      </w:r>
    </w:p>
    <w:p>
      <w:r>
        <w:t>发布日期: 2025-08-12</w:t>
      </w:r>
    </w:p>
    <w:p>
      <w:r>
        <w:t>内容:</w:t>
      </w:r>
    </w:p>
    <w:p>
      <w:r>
        <w:t>北极星氢能网获悉，据企查查信息显示，海德氢能源科技（兴安盟）有限公司于2025-07-23成立，法定代表人为杜嘉恩，注册资本为1000万元。</w:t>
        <w:br/>
        <w:t>经营范围包含：专用设备制造（不含许可类专业设备制造）；机械电气设备制造；新兴能源技术研发；发电机及发电机组制造；电力电子元器件制造；电力电子元器件销售；气体、液体分离及纯净设备制造；运输设备及生产用计数仪表制造；技术服务、技术开发、技术咨询、技术交流、技术转让、技术推广；计算机系统服务；软件开发；会议及展览服务；专业设计服务；工业设计服务；企业管理咨询；市场营销策划；储能技术服务；风电场相关系统研发；太阳能发电技术服务；海上风电相关装备销售；光伏设备及元器件制造；光伏设备及元器件销售；先进电力电子装置销售；云计算装备技术服务；云计算设备销售；5G通信技术服务；工业互联网数据服务；网络与信息安全软件开发；人工智能理论与算法软件开发；软件外包服务；安全系统监控服务；物联网应用服务；物联网设备制造；物联网设备销售；智能控制系统集成。</w:t>
        <w:br/>
        <w:t>据显示，海德氢能源科技（江苏）有限公司由海德明能（南京）新能源科技有限公司100%持股。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