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56套电解槽！2万吨绿氢项目相关中标公示</w:t>
      </w:r>
    </w:p>
    <w:p>
      <w:r>
        <w:t>原文链接: https://news.bjx.com.cn/html/20250916/1461262.shtml</w:t>
      </w:r>
    </w:p>
    <w:p>
      <w:r>
        <w:t>发布日期: 2025-09-16</w:t>
      </w:r>
    </w:p>
    <w:p>
      <w:r>
        <w:t>内容:</w:t>
      </w:r>
    </w:p>
    <w:p>
      <w:r>
        <w:t>9月15日，甘肃俊瑞武威市凉州区新能源规模化制绿氢项目设计采购施工一体化总承包中标候选人公示。</w:t>
        <w:br/>
        <w:t>中标候选人第1名:中铁十七局集团城市建设有限公司，投标报价:154242.2560万元；</w:t>
        <w:br/>
        <w:t>中标候选人第2名:广州市市政工程机械施工有限公司，投标报价:154164.8640万元；</w:t>
        <w:br/>
        <w:t>中标候选人第3名:兴润建设集团有限公司，投标报价:154273.2128万元。</w:t>
        <w:br/>
        <w:br/>
        <w:t>此前招标公告显示，项目规模为建设年产2万吨可再生能源发电离网运行电解水制氢项目，总占地面积5601264平方米，总建筑面积240422平方米，道路硬化面积165096平方米，电解制设备56套:建筑单体包括: 电解制氢装置厂房区域变电站及机柜间、高压制氢瓶组、压输机区域、汽车装卸设备区、仓库区、办公楼兼控制中心、消防水泵及消防池。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