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总投资3248万元，年产高纯绿氢500吨，中能建兰州新区绿电制氢示范项目试生产</w:t>
      </w:r>
    </w:p>
    <w:p>
      <w:r>
        <w:t>原文链接: http://h2.china-nengyuan.com/news/233639.html</w:t>
      </w:r>
    </w:p>
    <w:p>
      <w:r>
        <w:t>内容摘要:</w:t>
      </w:r>
    </w:p>
    <w:p>
      <w:r>
        <w:t>总投资3248万元，年产高纯绿氢500吨，中能建兰州新区绿电制氢示范项目试生产</w:t>
        <w:br/>
        <w:t>来源：兰州新区项目建设中心　 人气：335　 更新时间：2025-09-12 09:11:11 　　[我要投稿]</w:t>
        <w:br/>
        <w:t>近日，位于兰州新区化工园区的能建绿氢新能源（兰州）有限公司中能建兰州新区绿电制氢示范项目已顺利完成建设，并正式进入试生产阶段，这标志着兰州新区在绿色能源产业发展和氢能基础设施建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