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赤峰克什克腾工业园区召开15万吨/年绿色甲醇项目对接会</w:t>
      </w:r>
    </w:p>
    <w:p>
      <w:r>
        <w:t>原文链接: http://h2.china-nengyuan.com/news/233742.html</w:t>
      </w:r>
    </w:p>
    <w:p>
      <w:r>
        <w:t>发布日期: 2025-09-15</w:t>
      </w:r>
    </w:p>
    <w:p>
      <w:r>
        <w:t>内容:</w:t>
      </w:r>
    </w:p>
    <w:p>
      <w:r>
        <w:t>赤峰克什克腾工业园区召开15万吨/年绿色甲醇项目对接会</w:t>
        <w:br/>
        <w:t>来源：赤峰克什克腾工业园区　 人气：315　 更新时间：2025-09-15 09:53:14 　　[我要投稿]</w:t>
        <w:br/>
        <w:t>9月12日，赤峰克什克腾工业园区组织召开15万吨/年绿色甲醇项目对接会，工业园区、发改、招商等有关部门与赤峰博元科技有限公司、中国机械工业工程集团有限公司等相关负责人，对依托赤峰博元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