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24万标方！这一绿电制氢项目招标！</w:t>
      </w:r>
    </w:p>
    <w:p>
      <w:r>
        <w:t>原文链接: https://news.bjx.com.cn/html/20250623/1447537.shtml</w:t>
      </w:r>
    </w:p>
    <w:p>
      <w:r>
        <w:t>发布日期: 2025-06-23</w:t>
      </w:r>
    </w:p>
    <w:p>
      <w:r>
        <w:t>内容:</w:t>
      </w:r>
    </w:p>
    <w:p>
      <w:r>
        <w:t>北极星氢能网获悉，6月20日，国蒙氢能科技(巴彦淖尔)有限公司甘其毛都口岸加工园区绿电制氢项目(一期)-公开招标公告：</w:t>
        <w:br/>
        <w:t>项目名称：国蒙氢能科技(巴彦淖尔)有限公司甘其毛都口岸加工园区绿电制氢项目(一期)。</w:t>
        <w:br/>
        <w:t>建设地点：巴彦淖尔市-乌拉特中旗-甘其毛都口岸加工园区经四路西，中轴路北，经三路东，远鑫公司南。</w:t>
        <w:br/>
        <w:t>工程规模：项目新建一座240000Nm³/h(年产氢12万t)、储氢量300t的可再生氢能制储运基地。项目总占地面积580亩，总建筑面积约27万平方米。主要建筑物包括电解制氢厂房、变配电设施、综合楼(含中控室)、门卫房、空压制氮站、消防水站、仓储设施等。主要设备包括电解水制氢装置、氢气纯化与压缩系统、纯水系统、冷却系统、循环水机组等，同时配套建设相应的基础设施及附属设施。</w:t>
        <w:br/>
        <w:t>项目投资额：约565000万元。</w:t>
        <w:br/>
        <w:t>招标范围：从前期阶段至工程验收阶段所涉及的所有工作及产生的所有费用，包括但不限于工程勘察、设计、设备及材料的采购(含运输、装卸、保管)、建筑工程、安装工程、调试试验及检测，试运行至正常使用全阶段及全过程的工作;协助组织工程报建和验收并提供其他全部相关服务。</w:t>
        <w:br/>
        <w:t>2025年6月4日，国蒙氢能科技(巴彦淖尔)有限公司甘其毛都口岸加工园区绿电制氢项目(一期)获备案。</w:t>
        <w:br/>
        <w:t>招标原文如下：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