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全球首个亿吨级液态阳光绿色甲醇制造项目撤销！</w:t>
      </w:r>
    </w:p>
    <w:p>
      <w:r>
        <w:t>原文链接: https://news.bjx.com.cn/html/20250630/1448673.shtml</w:t>
      </w:r>
    </w:p>
    <w:p>
      <w:r>
        <w:t>发布日期: 2025-06-30</w:t>
      </w:r>
    </w:p>
    <w:p>
      <w:r>
        <w:t>内容:</w:t>
      </w:r>
    </w:p>
    <w:p>
      <w:r>
        <w:t>北极星氢能网获悉，近日，内蒙古自治区投资项目在线审批办事大厅发布信息显示，全球首个亿吨级液态阳光绿色甲醇制造项目撤销。</w:t>
        <w:br/>
        <w:br/>
        <w:t>2024年1月18日，全球首个亿吨级液态阳光绿色甲醇制造项目获批，阿拉善高新技术产业开发区行政审批和政务服务局就该项目发布《项目备案告知书》。</w:t>
        <w:br/>
        <w:t>项目单位：内蒙古液态阳光能源科技有限公司</w:t>
        <w:br/>
        <w:t>建设地点：阿拉善盟--阿拉善经济开发区--巴音敖包工业园</w:t>
        <w:br/>
        <w:t>总投资：1853000万元，其中自有资金：953000万元 , 申请银行贷款：900000万元 , 其他0万元</w:t>
        <w:br/>
        <w:t>计划建设起止年限：2024/07至2026/08</w:t>
        <w:br/>
        <w:t>建设规模及内容：本项目利用阿拉善盟丰富的风光资源（可利用资源量超13亿千瓦，远景资源量超30亿千瓦），应用CO2加氢制甲醇工艺，通过捕集CO2耦合新能源制绿氢合成绿色低碳甲醇，打造国家级新能源基地。项目采用绿色低碳甲醇制备核心技术，将CO2与H2混合经加压后一步法合成甲醇，该工艺技术集成创新了CO2和H2合成制甲醇全流程工艺，具有完全自主知识产权。项目总体规划、分步实施，一期建成年产绿色低碳甲醇50万吨示范项目，二期建成年产绿色低碳甲醇500万吨项目，远期规划总体形成年产1亿吨绿色低碳甲醇产能。同时，通过在地方大力发展甲醇生态，形成产业联动发展格局，与上下游企业共同打造绿色甲醇生态体系，实现新能源就地消纳和地方绿色低碳经济产业高质量发展，把内蒙古阿拉善建设成为我国北方重要生态安全屏障、国家重要能源和战略资源基地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