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年产80万吨绿色甲醇！内蒙古2GW风光氢醇一体化项目签约！</w:t>
      </w:r>
    </w:p>
    <w:p>
      <w:r>
        <w:t>原文链接: https://news.bjx.com.cn/html/20250715/1451251.shtml</w:t>
      </w:r>
    </w:p>
    <w:p>
      <w:r>
        <w:t>发布日期: 2025-07-15</w:t>
      </w:r>
    </w:p>
    <w:p>
      <w:r>
        <w:t>内容:</w:t>
      </w:r>
    </w:p>
    <w:p>
      <w:r>
        <w:t>北极星氢能网获悉，近日，鄂托克旗人民政府先后与深圳市好风光氢能科技公司、浙江阳明电力建设公司和东方电气自动控制工程公司座谈并签署框架协议。旗委副书记、政府旗长苏智雄出席并讲话。</w:t>
        <w:br/>
        <w:t>深圳市好风光氢能科技公司董事长王小成、浙江阳明电力建设公司副总经理陈建磊、广东省内蒙古商会执行会长郭晓东、东方电气自动控制工程公司党委委员、副总经理蒋国正、大唐(内蒙古)能源开发公司鄂尔多斯基地筹备处副主任赵羽分别参加。</w:t>
        <w:br/>
        <w:t>在与深圳市好风光氢能科技公司、浙江阳明电力建设公司座谈会上，王小成一行就项目前期工作进展进行了介绍，对鄂托克旗长期以来的大力支持表示感谢，并见证签署了2GW风光氢醇一体化、年产80万吨绿色甲醇项目合作框架协议。</w:t>
        <w:br/>
        <w:t>苏智雄说，近年来，鄂托克旗深入学习贯彻习近平总书记重要指示精神，自觉扛起国家重要能源和战略资源基地任务，2GW风光氢醇一体化等项目与鄂托克旗产业发展定位高度契合。希望各方共同推动项目全产业链布局建设，切实推进新能源上下游延伸产业在鄂托克旗落地生根。鄂托克旗将进一步加强项目全流程跟踪服务，为企业发展提供各类要素保障，与企业携手培育具有竞争力的特色优势产业集群。</w:t>
        <w:br/>
        <w:t>在与东方电气自动控制工程公司座谈会上，蒋国正一行就项目前期工作进展进行了介绍。与会人员围绕合作模式、配套服务意见建议等内容进行深入交流并见证签署装备制造产业框架协议。</w:t>
        <w:br/>
        <w:t>苏智雄说，长期以来，鄂托克旗立足工业强旗目标，紧盯新能源装备制造、新材料等重点领域，所辖鄂托克高新技术产业开发区是内蒙古自治区首家“双千亿级”工业园区，上游新材料产业生产供给稳定，下游应用场景广阔。希望企业坚定发展信心，高质高效推进项目建设，谋划布局更多优质项目，鄂托克旗将始终以企业需求为导向，靠前服务、精准施策，全力以赴为企业排忧解难，一心一意推动项目落地。</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