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全球首个30MW级纯氢燃机示范项目正式开工</w:t>
      </w:r>
    </w:p>
    <w:p>
      <w:r>
        <w:t>原文链接: https://news.bjx.com.cn/html/20250811/1455182.shtml</w:t>
      </w:r>
    </w:p>
    <w:p>
      <w:r>
        <w:t>发布日期: 2025-08-11</w:t>
      </w:r>
    </w:p>
    <w:p>
      <w:r>
        <w:t>内容:</w:t>
      </w:r>
    </w:p>
    <w:p>
      <w:r>
        <w:t>北极星风力发电网获悉，8月8日，由明阳智能控股子公司明阳氢燃联合深圳能源协同共创的全球首个30MW级纯氢燃气轮机氢储能示范工程，在内蒙古鄂尔多斯市鄂托克高新技术产业开发区正式破土动工。这标志着我国在氢能发电及长时储能领域实现关键突破，为全球能源转型提供了可复制的中国方案与实践范式。</w:t>
        <w:br/>
        <w:br/>
        <w:t>30MW级纯氢燃气轮机氢储能示范工程依托深能鄂托克风光制氢一体化合成绿氨项目，制氢规模为48000Nm³/h；储氢部分设置12台1875m³球罐；配套电源为500MW风电项目和5MW光伏离网制氢项目，下游化工为年产量15万吨合成氨装置，同时配备1套30MW级纯氢燃气轮机用于氢储能。</w:t>
        <w:br/>
        <w:t>作为全球首个进入工程实施阶段的30MW级纯氢燃气轮机项目，该项目的核心价值在于构建了“绿电制绿氢，绿氢再发电”的“电-氢-电”模式。利用风电、光伏等波动性可再生能源电解水制取绿氢，通过30MW级纯氢燃气轮机，将储存的氢气转化为稳定的零碳电力，实现制氢、储氢及燃氢发电产业链协同，有效平抑可再生能源波动，为电网提供关键灵活性保障，为大规模氢能应用提供示范和支撑。</w:t>
        <w:br/>
        <w:br/>
        <w:t>此外，该项目将全面验证明阳氢燃自主研发的30MW级纯氢燃气轮机在不同工况下的长周期运行能力，加速突破纯氢燃机关键技术问题，为更大功率等级纯氢燃机的研发奠定坚实的工程基础。明阳氢燃总经理王永志表示，该项目是明阳践行“双碳”目标、布局氢能产业的战略落子，公司将以示范工程为依托，持续推进纯氢燃气轮机技术迭代与成本优化，为新型电力系统构建提供核心装备支撑。</w:t>
        <w:br/>
        <w:br/>
        <w:t>鄂托克项目的示范效应将辐射全国，加速氢能全产业链协同发展，构建绿氢制备、储运、发电的完整产业生态，促进上下游技术协同创新，有助于将区域打造为国家级氢能示范高地，为内蒙古乃至全国能源转型提供示范引领。</w:t>
        <w:br/>
        <w:t>30MW级纯氢燃气轮机氢储能示范工程8月开工建设，预计2025年底实现全球最大容量纯氢燃气轮机试验示范。随着技术成熟度提升与成本优化，纯氢燃气轮机有望在全国范围内规模化应用，成为新型电力系统的关键灵活性调节资源，为我国“双碳”目标实现提供技术保障，同时推动全球能源转型进入新纪元。</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