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关于推动氢气长输管网规划建设！国家能源局发文！</w:t>
      </w:r>
    </w:p>
    <w:p>
      <w:r>
        <w:t>原文链接: https://news.bjx.com.cn/html/20250826/1457709.shtml</w:t>
      </w:r>
    </w:p>
    <w:p>
      <w:r>
        <w:t>发布日期: 2025-08-26</w:t>
      </w:r>
    </w:p>
    <w:p>
      <w:r>
        <w:t>内容:</w:t>
      </w:r>
    </w:p>
    <w:p>
      <w:r>
        <w:t>北极星氢能网获悉，8月25日，国家能源局在官网发布了《关于政协第十四届全国委员会第三次会议第02450号（工交邮电类360号）提案的答复摘要》，文件指出：在关于制定国家层面的氢气输送管网规划、关于加大技术研发支持力度、关于创新项目建设投融资模式、关于完善政策支持体系等四方面进行了回复。《摘要》认为，整体而言，我国氢气长输管网总体还处于探索培育阶段，面临建设成本高、技术瓶颈受限制、技术标准体系尚未成熟等短板，支持有条件的地区探索氢能可持续的利用场景和商业模式，优先以就近利用为主。此外，在创新项目建设投融资方面，提出鼓励商业银行按照市场化法制化原则为有关产业提供金融服务。</w:t>
        <w:br/>
        <w:t>原文如下：</w:t>
        <w:br/>
        <w:br/>
        <w:t>关于政协第十四届全国委员会第三次会议第02450号（工交邮电类360号）提案的答复摘要</w:t>
        <w:br/>
        <w:t>您提出的《关于推动我国氢气长输管网规划建设的提案》收悉，经商国家发展改革委、财政部，现答复如下：</w:t>
        <w:br/>
        <w:t>我国正大力推动氢能产业发展，2022年3月，国家发展改革委、国家能源局联合印发《氢能产业发展中长期规划（2021—2035年）》，组建了氢能产业发展部际协调机制，会同有关部门统筹推动全国氢能产业发展。2024年11月通过的《中华人民共和国能源法》将氢能正式纳入能源管理体系，为氢能产业化的规范化、规模化提供了法律保障。您提出的宝贵建议对于我们做好相关工作具有重要的参考意义，我们将在后续工作中认真研究吸收。</w:t>
        <w:br/>
        <w:t>一、关于制定国家层面的氢气输送管网规划</w:t>
        <w:br/>
        <w:t>氢气长输管道是支撑大规模氢气跨区域输送的重要途径，《氢能产业发展中长期规划（2021—2035年）》提出“逐步构建高密度、轻量化、低成本、多元化的氢能储运体系”。国家能源局已围绕氢储运基础设施布局等重大问题开展了研究，统筹考虑“气、液、固”多种氢储运技术路线和基础设施发展需求，科学谋划相关基础设施发展路径，在输氢管道项目方面开展了探索，支持开展大口径纯氢输送管道试点示范，推动中国石化乌兰察布—燕山石化输氢管道项目实施。但整体而言，我国氢气长输管网总体还处于探索培育阶段，面临建设成本高、技术瓶颈受限制、技术标准体系尚未成熟等短板，我们支持有条件的地区探索氢能可持续的利用场景和商业模式，优先以就近利用为主。下一步，我们将会同有关方面统筹产业规模、区域优势和市场价格、装备制造等因素，推动相关基础设施合理布局，支持氢能产业高质量发展。</w:t>
        <w:br/>
        <w:t>二、关于加大技术研发支持力度</w:t>
        <w:br/>
        <w:t>“十四五”期间，国家能源局高度重视氢能技术攻关和装备应用推广，不断推动氢能技术创新链和产业链深度融合。一是围绕氢能绿色制取与规模转存体系、氢能安全存储与快速输配体系、氢能便捷改质与高效动力系统等技术方向，通过国家重点研发计划“氢能技术”重点专项，系统部署了一批攻关任务。2025年6月，印发《关于组织开展能源领域氢能试点工作的通知》，提出氢能“制储输用”多个试点方向，支持全国各地推广应用新场景、新模式、新机制。二是围绕可再生能源制氢与氢能利用、氢储运、燃料电池三个赛道，布局了一批“赛马争先”研发创新平台，支持产学研深度融合的创新平台建设。三是推动氢能领域首台（套）重大技术装备应用推广，组织评定了四批次氢能领域首台（套）重大技术装备，并通过工程优先纳规、非招标采购、过失宽容等政策，加速氢能技术迭代、推动氢能产业发展。</w:t>
        <w:br/>
        <w:t>三、关于创新项目建设投融资模式</w:t>
        <w:br/>
        <w:t>鼓励商业银行在风险可控、商业可持续的前提下，按照市场化法制化原则，为有关产业提供高质量金融服务。</w:t>
        <w:br/>
        <w:t>四、关于完善政策支持体系</w:t>
        <w:br/>
        <w:t>当前，我国现有氢能产业支持政策已在氢能制取、应用等方面有所体现，对氢能及其基础设施给予了财政补贴、税收优惠，涉及增值税、企业所得税、车辆购置税等。下一步，我们将会同有关部门继续落实好财政补贴、税收优惠等政策，支持相关企业继续通过市场化方式，协商有关产品和运输价格，合理确定企业间共享利益、共担风险机制，促进氢能产业健康发展。</w:t>
        <w:br/>
        <w:t>感谢您对国家能源工作的关心和理解，希望今后能得到您更多的支持和指导。</w:t>
        <w:br/>
        <w:t>国家能源局</w:t>
        <w:br/>
        <w:t>2025年8月5日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