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上市水泥企业布局氢能！</w:t>
      </w:r>
    </w:p>
    <w:p>
      <w:r>
        <w:t>原文链接: https://news.bjx.com.cn/html/20250827/1458001.shtml</w:t>
      </w:r>
    </w:p>
    <w:p>
      <w:r>
        <w:t>发布日期: 2025-08-27</w:t>
      </w:r>
    </w:p>
    <w:p>
      <w:r>
        <w:t>内容:</w:t>
      </w:r>
    </w:p>
    <w:p>
      <w:r>
        <w:t>北极星氢能网获悉，8月24日，山西山水水泥有限公司（即：山西运营区）与山西美锦能源股份有限公司（下称：美锦能源）举行战略合作签约仪式。山水集团党委副书记、总裁王磊，美锦能源总裁姚俊卿出席仪式。山西运营区总经理王超、美锦能源氢能科技总经理马凯代表双方签署协议。</w:t>
        <w:br/>
        <w:t>王磊表示，美锦能源作为国内氢能领域的先行者和引领者，构建起了“煤－焦-气-化-氢”一体化产业链，同时拥有国内领先的氢能重卡研发和生产能力，此次双方共同签署战略合作协议，标志着山水集团与美锦能源的合作迈入实质性阶段，将为山水集团的物流运输体系注入强大的“绿色动力”。他希望双方充分发挥各自领域专业优势，在氢能技术应用、产业链深度协同及人才培养等方面深化合作，携手共创绿色制造与清洁能源融合发展的新典范。</w:t>
        <w:br/>
        <w:t>姚俊卿对山水集团给予美锦能源的信任和支持表示感谢。他表示此次战略合作协议的签署将进一步促进双方合作交流，是一次氢能与水泥、新能源与传统产业的深度融合与创新实践。此次合作不仅将有效提升山水水泥的清洁运输水平和绿色竞争力，也将为美锦能源的氢能技术和装备提供重要的落地场景，是实现“优势互补、共同做强”的共赢之举。</w:t>
        <w:br/>
        <w:t>座谈前，王磊一行前往美锦能源华盛氢能基地参观美锦氢能制-储-运-加及车辆应用情况，详细了解美锦能源的煤-焦-化-氢业务板块及氢能产业发展规划等情况。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