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内蒙古又一风光制氢项目获批</w:t>
      </w:r>
    </w:p>
    <w:p>
      <w:r>
        <w:t>原文链接: https://news.bjx.com.cn/html/20250912/1460743.shtml</w:t>
      </w:r>
    </w:p>
    <w:p>
      <w:r>
        <w:t>发布日期: 2025-09-12</w:t>
      </w:r>
    </w:p>
    <w:p>
      <w:r>
        <w:t>内容:</w:t>
      </w:r>
    </w:p>
    <w:p>
      <w:r>
        <w:t>北极星氢能网获悉，9月9日，内蒙古自治区投资项目在线审批办事大厅信息显示：中顾（鄂托克前旗）新能源有限公司提交的中电工程鄂托克前旗风光制氢一体化项目(光伏、储能及制氢部分） 能源类的项目备案项目，准予备案。</w:t>
        <w:br/>
        <w:t>建设地点：鄂尔多斯市--鄂托克前旗--鄂托克前旗敖勒召其镇乌兰道崩嘎查、城川镇哈日色日嘎查</w:t>
        <w:br/>
        <w:t>总投资：94913.14万元,其中 自有资金:18982.628 万元 , 申请银行贷款:75930.512万元 , 其他0万元；计划建设起止年限：2025/10至2027/05</w:t>
        <w:br/>
        <w:t>建设规模及内容：建设内容为中电工程鄂托克前旗风光制氢氨一体化示范项目中200MW光伏项目、年产1.64万吨的电解水制氢(含储氢装置)、配套制氢站建设的50MW/50MWh电化学储能。制取的氢气主要用于项目下游合成氨装置，生产液氨作为产品外销给周边煤电及化工企业。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