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098371">
      <w:pPr>
        <w:pStyle w:val="31"/>
        <w:jc w:val="center"/>
      </w:pPr>
      <w:r>
        <w:t>竞品对比与差距分析(对标 GitHub 同类开源项目)</w:t>
      </w:r>
    </w:p>
    <w:p w14:paraId="4E1E0F6B">
      <w:r>
        <w:t>调研日期:2026-09-23(星数/许可证来自 GitHub REST API;能力项来自各项目官方 README、官方文档仓库与源码)</w:t>
      </w:r>
    </w:p>
    <w:p w14:paraId="22DE9F0A">
      <w:r>
        <w:t>对标对象:RAGFlow、Dify、AnythingLLM、Langchain-Chatchat、PrivateGPT、Quivr、FastGPT、MaxKB、Verba</w:t>
      </w:r>
    </w:p>
    <w:p w14:paraId="412BDA58">
      <w:r>
        <w:t>我方系统:rag-local(面向中小企业内部制度文档的多知识库私有 RAG 问答系统)</w:t>
      </w:r>
    </w:p>
    <w:p w14:paraId="473C1311">
      <w:r>
        <w:rPr>
          <w:i/>
        </w:rPr>
        <w:t>说明:竞品数据均为"官方材料或源码可见"的能力;标注"未验证/收费版"的按其官方文档口径记录,不做推测。</w:t>
      </w:r>
    </w:p>
    <w:p w14:paraId="5264FD00">
      <w:pPr>
        <w:pStyle w:val="3"/>
      </w:pPr>
      <w:r>
        <w:t>一、结论先行</w:t>
      </w:r>
    </w:p>
    <w:p w14:paraId="038D44ED">
      <w:pPr>
        <w:pStyle w:val="14"/>
      </w:pPr>
      <w:r>
        <w:t>主流开源方案的检索能力已相当成熟(混合检索、重排、多种切分、OCR、知识图谱),我方在检索通道完整性上曾存在差距 —— 本次已补齐混合检索(BM25 + 向量 + RRF 融合)与表格结构化解析。</w:t>
      </w:r>
    </w:p>
    <w:p w14:paraId="75672D5D">
      <w:pPr>
        <w:pStyle w:val="14"/>
      </w:pPr>
      <w:r>
        <w:t>但在"制度治理"这条主线上,主流方案普遍是空白:文件编号/生效期/失效期、被替代版本自动废止、跨知识库冲突检测、制度版本差异判别 —— 这些我们独有。</w:t>
      </w:r>
    </w:p>
    <w:p w14:paraId="3F343397">
      <w:pPr>
        <w:pStyle w:val="14"/>
      </w:pPr>
      <w:r>
        <w:t>权限与审计在多数项目中属于收费版:Dify 的细粒度 RBAC 与审计日志、MaxKB 的 RBAC/操作日志、FastGPT 的文件级权限与团队空间、PrivateGPT 的 RBAC/审计 均标注为商业版;RAGFlow 仅有登录审计;AnythingLLM 权限到工作区级、无部门模型。我方在开源形态下即提供部门级可见性 + 九类操作审计。</w:t>
      </w:r>
    </w:p>
    <w:p w14:paraId="01E61CA5">
      <w:pPr>
        <w:pStyle w:val="14"/>
      </w:pPr>
      <w:r>
        <w:t>部署形态差异显著:RAGFlow 最低 4 核/16GB/50GB,多容器(ES/MySQL/MinIO/Redis);FastGPT 6+ 服务;PrivateGPT 需 Postgres+RabbitMQ+Redis+Celery+Qdrant。我方为单机单进程 + 本机 Ollama,8GB 显存笔记本即可运行 —— 这正是中小企业场景的落点。</w:t>
      </w:r>
    </w:p>
    <w:p w14:paraId="4FE5C44C">
      <w:pPr>
        <w:pStyle w:val="14"/>
      </w:pPr>
      <w:r>
        <w:t>评测能力普遍缺失:RAGFlow 仅检索测试、Dify 无内置评测、AnythingLLM 未发现评测工具、MaxKB/FastGPT 评测为收费版;Verba 的"rerank 与评测"长期停留在 planned。我方本次已自建可复现评测集与评测接口(hit@1/hit@3/MRR/引用命中/事实命中/拒答正确率)。</w:t>
      </w:r>
    </w:p>
    <w:p w14:paraId="39FA28E9">
      <w:pPr>
        <w:pStyle w:val="14"/>
      </w:pPr>
      <w:r>
        <w:t>若干项目已停更或转型:Verba 已归档(README 明确不再更新)、Quivr 转为纯 Python 库且默认分支自 2025-06 休眠、Langchain-Chatchat 最新 release 停在 2024-07。</w:t>
      </w:r>
    </w:p>
    <w:p w14:paraId="6FADC8F9">
      <w:pPr>
        <w:pStyle w:val="3"/>
      </w:pPr>
      <w:r>
        <w:t>二、能力矩阵(我方 vs 主流方案)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7"/>
        <w:gridCol w:w="1175"/>
        <w:gridCol w:w="717"/>
        <w:gridCol w:w="1089"/>
        <w:gridCol w:w="962"/>
        <w:gridCol w:w="942"/>
        <w:gridCol w:w="1134"/>
        <w:gridCol w:w="1144"/>
        <w:gridCol w:w="1146"/>
      </w:tblGrid>
      <w:tr w14:paraId="7BB7857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64D9CECD">
            <w:pPr>
              <w:spacing w:after="0" w:line="240" w:lineRule="auto"/>
            </w:pPr>
            <w:r>
              <w:rPr>
                <w:b/>
                <w:sz w:val="18"/>
              </w:rPr>
              <w:t>能力</w:t>
            </w:r>
          </w:p>
        </w:tc>
        <w:tc>
          <w:tcPr>
            <w:tcW w:w="960" w:type="dxa"/>
          </w:tcPr>
          <w:p w14:paraId="7B23CFB3">
            <w:pPr>
              <w:spacing w:after="0" w:line="240" w:lineRule="auto"/>
            </w:pPr>
            <w:r>
              <w:rPr>
                <w:b/>
                <w:sz w:val="18"/>
              </w:rPr>
              <w:t>RAGFlow 91.2k★</w:t>
            </w:r>
          </w:p>
        </w:tc>
        <w:tc>
          <w:tcPr>
            <w:tcW w:w="960" w:type="dxa"/>
          </w:tcPr>
          <w:p w14:paraId="3737CAD6">
            <w:pPr>
              <w:spacing w:after="0" w:line="240" w:lineRule="auto"/>
            </w:pPr>
            <w:r>
              <w:rPr>
                <w:b/>
                <w:sz w:val="18"/>
              </w:rPr>
              <w:t>Dify 157k★</w:t>
            </w:r>
          </w:p>
        </w:tc>
        <w:tc>
          <w:tcPr>
            <w:tcW w:w="960" w:type="dxa"/>
          </w:tcPr>
          <w:p w14:paraId="4A38ED67">
            <w:pPr>
              <w:spacing w:after="0" w:line="240" w:lineRule="auto"/>
            </w:pPr>
            <w:r>
              <w:rPr>
                <w:b/>
                <w:sz w:val="18"/>
              </w:rPr>
              <w:t>AnythingLLM 66.4k★</w:t>
            </w:r>
          </w:p>
        </w:tc>
        <w:tc>
          <w:tcPr>
            <w:tcW w:w="960" w:type="dxa"/>
          </w:tcPr>
          <w:p w14:paraId="79FCC276">
            <w:pPr>
              <w:spacing w:after="0" w:line="240" w:lineRule="auto"/>
            </w:pPr>
            <w:r>
              <w:rPr>
                <w:b/>
                <w:sz w:val="18"/>
              </w:rPr>
              <w:t>Langchain-Chatchat 38.7k★</w:t>
            </w:r>
          </w:p>
        </w:tc>
        <w:tc>
          <w:tcPr>
            <w:tcW w:w="960" w:type="dxa"/>
          </w:tcPr>
          <w:p w14:paraId="2CAD2D87">
            <w:pPr>
              <w:spacing w:after="0" w:line="240" w:lineRule="auto"/>
            </w:pPr>
            <w:r>
              <w:rPr>
                <w:b/>
                <w:sz w:val="18"/>
              </w:rPr>
              <w:t>PrivateGPT 57.5k★</w:t>
            </w:r>
          </w:p>
        </w:tc>
        <w:tc>
          <w:tcPr>
            <w:tcW w:w="960" w:type="dxa"/>
          </w:tcPr>
          <w:p w14:paraId="593E599C">
            <w:pPr>
              <w:spacing w:after="0" w:line="240" w:lineRule="auto"/>
            </w:pPr>
            <w:r>
              <w:rPr>
                <w:b/>
                <w:sz w:val="18"/>
              </w:rPr>
              <w:t>FastGPT 29.7k★</w:t>
            </w:r>
          </w:p>
        </w:tc>
        <w:tc>
          <w:tcPr>
            <w:tcW w:w="960" w:type="dxa"/>
          </w:tcPr>
          <w:p w14:paraId="762EBE3A">
            <w:pPr>
              <w:spacing w:after="0" w:line="240" w:lineRule="auto"/>
            </w:pPr>
            <w:r>
              <w:rPr>
                <w:b/>
                <w:sz w:val="18"/>
              </w:rPr>
              <w:t>MaxKB 22.9k★</w:t>
            </w:r>
          </w:p>
        </w:tc>
        <w:tc>
          <w:tcPr>
            <w:tcW w:w="960" w:type="dxa"/>
          </w:tcPr>
          <w:p w14:paraId="4AB78F75">
            <w:pPr>
              <w:spacing w:after="0" w:line="240" w:lineRule="auto"/>
            </w:pPr>
            <w:r>
              <w:rPr>
                <w:b/>
                <w:sz w:val="18"/>
              </w:rPr>
              <w:t>rag-local(我方)</w:t>
            </w:r>
          </w:p>
        </w:tc>
      </w:tr>
      <w:tr w14:paraId="2CC262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18065B82">
            <w:pPr>
              <w:spacing w:after="0" w:line="240" w:lineRule="auto"/>
            </w:pPr>
            <w:r>
              <w:rPr>
                <w:sz w:val="18"/>
              </w:rPr>
              <w:t>许可证</w:t>
            </w:r>
          </w:p>
        </w:tc>
        <w:tc>
          <w:tcPr>
            <w:tcW w:w="960" w:type="dxa"/>
          </w:tcPr>
          <w:p w14:paraId="359A395F">
            <w:pPr>
              <w:spacing w:after="0" w:line="240" w:lineRule="auto"/>
            </w:pPr>
            <w:r>
              <w:rPr>
                <w:sz w:val="18"/>
              </w:rPr>
              <w:t>Apache-2.0</w:t>
            </w:r>
          </w:p>
        </w:tc>
        <w:tc>
          <w:tcPr>
            <w:tcW w:w="960" w:type="dxa"/>
          </w:tcPr>
          <w:p w14:paraId="6FFFA4AD">
            <w:pPr>
              <w:spacing w:after="0" w:line="240" w:lineRule="auto"/>
            </w:pPr>
            <w:r>
              <w:rPr>
                <w:sz w:val="18"/>
              </w:rPr>
              <w:t>Dify OSS(禁多租户 SaaS)</w:t>
            </w:r>
          </w:p>
        </w:tc>
        <w:tc>
          <w:tcPr>
            <w:tcW w:w="960" w:type="dxa"/>
          </w:tcPr>
          <w:p w14:paraId="7777E942">
            <w:pPr>
              <w:spacing w:after="0" w:line="240" w:lineRule="auto"/>
            </w:pPr>
            <w:r>
              <w:rPr>
                <w:sz w:val="18"/>
              </w:rPr>
              <w:t>MIT</w:t>
            </w:r>
          </w:p>
        </w:tc>
        <w:tc>
          <w:tcPr>
            <w:tcW w:w="960" w:type="dxa"/>
          </w:tcPr>
          <w:p w14:paraId="0065DB4C">
            <w:pPr>
              <w:spacing w:after="0" w:line="240" w:lineRule="auto"/>
            </w:pPr>
            <w:r>
              <w:rPr>
                <w:sz w:val="18"/>
              </w:rPr>
              <w:t>Apache-2.0</w:t>
            </w:r>
          </w:p>
        </w:tc>
        <w:tc>
          <w:tcPr>
            <w:tcW w:w="960" w:type="dxa"/>
          </w:tcPr>
          <w:p w14:paraId="3BB3AA48">
            <w:pPr>
              <w:spacing w:after="0" w:line="240" w:lineRule="auto"/>
            </w:pPr>
            <w:r>
              <w:rPr>
                <w:sz w:val="18"/>
              </w:rPr>
              <w:t>Apache-2.0</w:t>
            </w:r>
          </w:p>
        </w:tc>
        <w:tc>
          <w:tcPr>
            <w:tcW w:w="960" w:type="dxa"/>
          </w:tcPr>
          <w:p w14:paraId="21F377A1">
            <w:pPr>
              <w:spacing w:after="0" w:line="240" w:lineRule="auto"/>
            </w:pPr>
            <w:r>
              <w:rPr>
                <w:sz w:val="18"/>
              </w:rPr>
              <w:t>Apache-2.0 + 附加条款(非 OSI)</w:t>
            </w:r>
          </w:p>
        </w:tc>
        <w:tc>
          <w:tcPr>
            <w:tcW w:w="960" w:type="dxa"/>
          </w:tcPr>
          <w:p w14:paraId="179A39B3">
            <w:pPr>
              <w:spacing w:after="0" w:line="240" w:lineRule="auto"/>
            </w:pPr>
            <w:r>
              <w:rPr>
                <w:sz w:val="18"/>
              </w:rPr>
              <w:t>GPL-3.0</w:t>
            </w:r>
          </w:p>
        </w:tc>
        <w:tc>
          <w:tcPr>
            <w:tcW w:w="960" w:type="dxa"/>
          </w:tcPr>
          <w:p w14:paraId="40932EEC">
            <w:pPr>
              <w:spacing w:after="0" w:line="240" w:lineRule="auto"/>
            </w:pPr>
            <w:r>
              <w:rPr>
                <w:sz w:val="18"/>
              </w:rPr>
              <w:t>自有实现(本地私有部署)</w:t>
            </w:r>
          </w:p>
        </w:tc>
      </w:tr>
      <w:tr w14:paraId="7EB20B5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000F4200">
            <w:pPr>
              <w:spacing w:after="0" w:line="240" w:lineRule="auto"/>
            </w:pPr>
            <w:r>
              <w:rPr>
                <w:sz w:val="18"/>
              </w:rPr>
              <w:t>混合检索</w:t>
            </w:r>
          </w:p>
        </w:tc>
        <w:tc>
          <w:tcPr>
            <w:tcW w:w="960" w:type="dxa"/>
          </w:tcPr>
          <w:p w14:paraId="6CE5032D">
            <w:pPr>
              <w:spacing w:after="0" w:line="240" w:lineRule="auto"/>
            </w:pPr>
            <w:r>
              <w:rPr>
                <w:sz w:val="18"/>
              </w:rPr>
              <w:t>✅ 权重可调</w:t>
            </w:r>
          </w:p>
        </w:tc>
        <w:tc>
          <w:tcPr>
            <w:tcW w:w="960" w:type="dxa"/>
          </w:tcPr>
          <w:p w14:paraId="27D39B5F">
            <w:pPr>
              <w:spacing w:after="0" w:line="240" w:lineRule="auto"/>
            </w:pPr>
            <w:r>
              <w:rPr>
                <w:sz w:val="18"/>
              </w:rPr>
              <w:t>✅ 权重/重排</w:t>
            </w:r>
          </w:p>
        </w:tc>
        <w:tc>
          <w:tcPr>
            <w:tcW w:w="960" w:type="dxa"/>
          </w:tcPr>
          <w:p w14:paraId="5C8303EB">
            <w:pPr>
              <w:spacing w:after="0" w:line="240" w:lineRule="auto"/>
            </w:pPr>
            <w:r>
              <w:rPr>
                <w:sz w:val="18"/>
              </w:rPr>
              <w:t>❌ 仅向量</w:t>
            </w:r>
          </w:p>
        </w:tc>
        <w:tc>
          <w:tcPr>
            <w:tcW w:w="960" w:type="dxa"/>
          </w:tcPr>
          <w:p w14:paraId="77F6D46E">
            <w:pPr>
              <w:spacing w:after="0" w:line="240" w:lineRule="auto"/>
            </w:pPr>
            <w:r>
              <w:rPr>
                <w:sz w:val="18"/>
              </w:rPr>
              <w:t>✅ BM25+KNN</w:t>
            </w:r>
          </w:p>
        </w:tc>
        <w:tc>
          <w:tcPr>
            <w:tcW w:w="960" w:type="dxa"/>
          </w:tcPr>
          <w:p w14:paraId="40E46110">
            <w:pPr>
              <w:spacing w:after="0" w:line="240" w:lineRule="auto"/>
            </w:pPr>
            <w:r>
              <w:rPr>
                <w:sz w:val="18"/>
              </w:rPr>
              <w:t>⚠️ 有开关默认关</w:t>
            </w:r>
          </w:p>
        </w:tc>
        <w:tc>
          <w:tcPr>
            <w:tcW w:w="960" w:type="dxa"/>
          </w:tcPr>
          <w:p w14:paraId="5D4DF6B5">
            <w:pPr>
              <w:spacing w:after="0" w:line="240" w:lineRule="auto"/>
            </w:pPr>
            <w:r>
              <w:rPr>
                <w:sz w:val="18"/>
              </w:rPr>
              <w:t>✅ RRF</w:t>
            </w:r>
          </w:p>
        </w:tc>
        <w:tc>
          <w:tcPr>
            <w:tcW w:w="960" w:type="dxa"/>
          </w:tcPr>
          <w:p w14:paraId="44E19141">
            <w:pPr>
              <w:spacing w:after="0" w:line="240" w:lineRule="auto"/>
            </w:pPr>
            <w:r>
              <w:rPr>
                <w:sz w:val="18"/>
              </w:rPr>
              <w:t>⚠️ FTS+向量分数相加(非 BM25/RRF)</w:t>
            </w:r>
          </w:p>
        </w:tc>
        <w:tc>
          <w:tcPr>
            <w:tcW w:w="960" w:type="dxa"/>
          </w:tcPr>
          <w:p w14:paraId="3777011F">
            <w:pPr>
              <w:spacing w:after="0" w:line="240" w:lineRule="auto"/>
            </w:pPr>
            <w:r>
              <w:rPr>
                <w:sz w:val="18"/>
              </w:rPr>
              <w:t>✅ BM25(中文二元组)+ 向量 + RRF</w:t>
            </w:r>
          </w:p>
        </w:tc>
      </w:tr>
      <w:tr w14:paraId="20E42D8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547EADEE">
            <w:pPr>
              <w:spacing w:after="0" w:line="240" w:lineRule="auto"/>
            </w:pPr>
            <w:r>
              <w:rPr>
                <w:sz w:val="18"/>
              </w:rPr>
              <w:t>重排</w:t>
            </w:r>
          </w:p>
        </w:tc>
        <w:tc>
          <w:tcPr>
            <w:tcW w:w="960" w:type="dxa"/>
          </w:tcPr>
          <w:p w14:paraId="5F917314">
            <w:pPr>
              <w:spacing w:after="0" w:line="240" w:lineRule="auto"/>
            </w:pPr>
            <w:r>
              <w:rPr>
                <w:sz w:val="18"/>
              </w:rPr>
              <w:t>✅ 外部重排模型</w:t>
            </w:r>
          </w:p>
        </w:tc>
        <w:tc>
          <w:tcPr>
            <w:tcW w:w="960" w:type="dxa"/>
          </w:tcPr>
          <w:p w14:paraId="175971F0">
            <w:pPr>
              <w:spacing w:after="0" w:line="240" w:lineRule="auto"/>
            </w:pPr>
            <w:r>
              <w:rPr>
                <w:sz w:val="18"/>
              </w:rPr>
              <w:t>✅ 可选</w:t>
            </w:r>
          </w:p>
        </w:tc>
        <w:tc>
          <w:tcPr>
            <w:tcW w:w="960" w:type="dxa"/>
          </w:tcPr>
          <w:p w14:paraId="2524AF32">
            <w:pPr>
              <w:spacing w:after="0" w:line="240" w:lineRule="auto"/>
            </w:pPr>
            <w:r>
              <w:rPr>
                <w:sz w:val="18"/>
              </w:rPr>
              <w:t>✅ 本地 ONNX MiniLM</w:t>
            </w:r>
          </w:p>
        </w:tc>
        <w:tc>
          <w:tcPr>
            <w:tcW w:w="960" w:type="dxa"/>
          </w:tcPr>
          <w:p w14:paraId="4EDA51A3">
            <w:pPr>
              <w:spacing w:after="0" w:line="240" w:lineRule="auto"/>
            </w:pPr>
            <w:r>
              <w:rPr>
                <w:sz w:val="18"/>
              </w:rPr>
              <w:t>⚠️ 有模块</w:t>
            </w:r>
          </w:p>
        </w:tc>
        <w:tc>
          <w:tcPr>
            <w:tcW w:w="960" w:type="dxa"/>
          </w:tcPr>
          <w:p w14:paraId="79EC4ED8">
            <w:pPr>
              <w:spacing w:after="0" w:line="240" w:lineRule="auto"/>
            </w:pPr>
            <w:r>
              <w:rPr>
                <w:sz w:val="18"/>
              </w:rPr>
              <w:t>✅ 可配置</w:t>
            </w:r>
          </w:p>
        </w:tc>
        <w:tc>
          <w:tcPr>
            <w:tcW w:w="960" w:type="dxa"/>
          </w:tcPr>
          <w:p w14:paraId="184F49ED">
            <w:pPr>
              <w:spacing w:after="0" w:line="240" w:lineRule="auto"/>
            </w:pPr>
            <w:r>
              <w:rPr>
                <w:sz w:val="18"/>
              </w:rPr>
              <w:t>✅ 默认关</w:t>
            </w:r>
          </w:p>
        </w:tc>
        <w:tc>
          <w:tcPr>
            <w:tcW w:w="960" w:type="dxa"/>
          </w:tcPr>
          <w:p w14:paraId="38D7A344">
            <w:pPr>
              <w:spacing w:after="0" w:line="240" w:lineRule="auto"/>
            </w:pPr>
            <w:r>
              <w:rPr>
                <w:sz w:val="18"/>
              </w:rPr>
              <w:t>⚠️ 仅工作流节点</w:t>
            </w:r>
          </w:p>
        </w:tc>
        <w:tc>
          <w:tcPr>
            <w:tcW w:w="960" w:type="dxa"/>
          </w:tcPr>
          <w:p w14:paraId="085C73B3">
            <w:pPr>
              <w:spacing w:after="0" w:line="240" w:lineRule="auto"/>
            </w:pPr>
            <w:r>
              <w:rPr>
                <w:sz w:val="18"/>
              </w:rPr>
              <w:t>✅ 确定性元数据重排(编号/部门/时效/条款)</w:t>
            </w:r>
          </w:p>
        </w:tc>
      </w:tr>
      <w:tr w14:paraId="39741EC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45ABBE4A">
            <w:pPr>
              <w:spacing w:after="0" w:line="240" w:lineRule="auto"/>
            </w:pPr>
            <w:r>
              <w:rPr>
                <w:sz w:val="18"/>
              </w:rPr>
              <w:t>切分策略</w:t>
            </w:r>
          </w:p>
        </w:tc>
        <w:tc>
          <w:tcPr>
            <w:tcW w:w="960" w:type="dxa"/>
          </w:tcPr>
          <w:p w14:paraId="0E3DDBF3">
            <w:pPr>
              <w:spacing w:after="0" w:line="240" w:lineRule="auto"/>
            </w:pPr>
            <w:r>
              <w:rPr>
                <w:sz w:val="18"/>
              </w:rPr>
              <w:t>10 种模板</w:t>
            </w:r>
          </w:p>
        </w:tc>
        <w:tc>
          <w:tcPr>
            <w:tcW w:w="960" w:type="dxa"/>
          </w:tcPr>
          <w:p w14:paraId="46444D5C">
            <w:pPr>
              <w:spacing w:after="0" w:line="240" w:lineRule="auto"/>
            </w:pPr>
            <w:r>
              <w:rPr>
                <w:sz w:val="18"/>
              </w:rPr>
              <w:t>通用/父子/Q&amp;A</w:t>
            </w:r>
          </w:p>
        </w:tc>
        <w:tc>
          <w:tcPr>
            <w:tcW w:w="960" w:type="dxa"/>
          </w:tcPr>
          <w:p w14:paraId="31237F61">
            <w:pPr>
              <w:spacing w:after="0" w:line="240" w:lineRule="auto"/>
            </w:pPr>
            <w:r>
              <w:rPr>
                <w:sz w:val="18"/>
              </w:rPr>
              <w:t>仅递归切分</w:t>
            </w:r>
          </w:p>
        </w:tc>
        <w:tc>
          <w:tcPr>
            <w:tcW w:w="960" w:type="dxa"/>
          </w:tcPr>
          <w:p w14:paraId="0392E8F9">
            <w:pPr>
              <w:spacing w:after="0" w:line="240" w:lineRule="auto"/>
            </w:pPr>
            <w:r>
              <w:rPr>
                <w:sz w:val="18"/>
              </w:rPr>
              <w:t>长度+overlap</w:t>
            </w:r>
          </w:p>
        </w:tc>
        <w:tc>
          <w:tcPr>
            <w:tcW w:w="960" w:type="dxa"/>
          </w:tcPr>
          <w:p w14:paraId="2EDEB8D8">
            <w:pPr>
              <w:spacing w:after="0" w:line="240" w:lineRule="auto"/>
            </w:pPr>
            <w:r>
              <w:rPr>
                <w:sz w:val="18"/>
              </w:rPr>
              <w:t>未在配置暴露</w:t>
            </w:r>
          </w:p>
        </w:tc>
        <w:tc>
          <w:tcPr>
            <w:tcW w:w="960" w:type="dxa"/>
          </w:tcPr>
          <w:p w14:paraId="356D85A4">
            <w:pPr>
              <w:spacing w:after="0" w:line="240" w:lineRule="auto"/>
            </w:pPr>
            <w:r>
              <w:rPr>
                <w:sz w:val="18"/>
              </w:rPr>
              <w:t>chunk/qa/auto</w:t>
            </w:r>
          </w:p>
        </w:tc>
        <w:tc>
          <w:tcPr>
            <w:tcW w:w="960" w:type="dxa"/>
          </w:tcPr>
          <w:p w14:paraId="4EE8FCFC">
            <w:pPr>
              <w:spacing w:after="0" w:line="240" w:lineRule="auto"/>
            </w:pPr>
            <w:r>
              <w:rPr>
                <w:sz w:val="18"/>
              </w:rPr>
              <w:t>智能/高级分段</w:t>
            </w:r>
          </w:p>
        </w:tc>
        <w:tc>
          <w:tcPr>
            <w:tcW w:w="960" w:type="dxa"/>
          </w:tcPr>
          <w:p w14:paraId="7B296A48">
            <w:pPr>
              <w:spacing w:after="0" w:line="240" w:lineRule="auto"/>
            </w:pPr>
            <w:r>
              <w:rPr>
                <w:sz w:val="18"/>
              </w:rPr>
              <w:t>✅ 条款级(空行+条款行)+ 结构感知</w:t>
            </w:r>
          </w:p>
        </w:tc>
      </w:tr>
      <w:tr w14:paraId="52139F2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49E375F1">
            <w:pPr>
              <w:spacing w:after="0" w:line="240" w:lineRule="auto"/>
            </w:pPr>
            <w:r>
              <w:rPr>
                <w:sz w:val="18"/>
              </w:rPr>
              <w:t>表格解析</w:t>
            </w:r>
          </w:p>
        </w:tc>
        <w:tc>
          <w:tcPr>
            <w:tcW w:w="960" w:type="dxa"/>
          </w:tcPr>
          <w:p w14:paraId="25BB0228">
            <w:pPr>
              <w:spacing w:after="0" w:line="240" w:lineRule="auto"/>
            </w:pPr>
            <w:r>
              <w:rPr>
                <w:sz w:val="18"/>
              </w:rPr>
              <w:t>✅ DeepDoc TSR</w:t>
            </w:r>
          </w:p>
        </w:tc>
        <w:tc>
          <w:tcPr>
            <w:tcW w:w="960" w:type="dxa"/>
          </w:tcPr>
          <w:p w14:paraId="5844CF29">
            <w:pPr>
              <w:spacing w:after="0" w:line="240" w:lineRule="auto"/>
            </w:pPr>
            <w:r>
              <w:rPr>
                <w:sz w:val="18"/>
              </w:rPr>
              <w:t>❌ 需插件</w:t>
            </w:r>
          </w:p>
        </w:tc>
        <w:tc>
          <w:tcPr>
            <w:tcW w:w="960" w:type="dxa"/>
          </w:tcPr>
          <w:p w14:paraId="428FBD3D">
            <w:pPr>
              <w:spacing w:after="0" w:line="240" w:lineRule="auto"/>
            </w:pPr>
            <w:r>
              <w:rPr>
                <w:sz w:val="18"/>
              </w:rPr>
              <w:t>⚠️ xlsx→CSV</w:t>
            </w:r>
          </w:p>
        </w:tc>
        <w:tc>
          <w:tcPr>
            <w:tcW w:w="960" w:type="dxa"/>
          </w:tcPr>
          <w:p w14:paraId="288FEA8F">
            <w:pPr>
              <w:spacing w:after="0" w:line="240" w:lineRule="auto"/>
            </w:pPr>
            <w:r>
              <w:rPr>
                <w:sz w:val="18"/>
              </w:rPr>
              <w:t>⚠️ 有限</w:t>
            </w:r>
          </w:p>
        </w:tc>
        <w:tc>
          <w:tcPr>
            <w:tcW w:w="960" w:type="dxa"/>
          </w:tcPr>
          <w:p w14:paraId="1BC5EFD4">
            <w:pPr>
              <w:spacing w:after="0" w:line="240" w:lineRule="auto"/>
            </w:pPr>
            <w:r>
              <w:rPr>
                <w:sz w:val="18"/>
              </w:rPr>
              <w:t>✅ Docling table_mode</w:t>
            </w:r>
          </w:p>
        </w:tc>
        <w:tc>
          <w:tcPr>
            <w:tcW w:w="960" w:type="dxa"/>
          </w:tcPr>
          <w:p w14:paraId="32DAD3C1">
            <w:pPr>
              <w:spacing w:after="0" w:line="240" w:lineRule="auto"/>
            </w:pPr>
            <w:r>
              <w:rPr>
                <w:sz w:val="18"/>
              </w:rPr>
              <w:t>✅ tableParse</w:t>
            </w:r>
          </w:p>
        </w:tc>
        <w:tc>
          <w:tcPr>
            <w:tcW w:w="960" w:type="dxa"/>
          </w:tcPr>
          <w:p w14:paraId="3EB19BAB">
            <w:pPr>
              <w:spacing w:after="0" w:line="240" w:lineRule="auto"/>
            </w:pPr>
            <w:r>
              <w:rPr>
                <w:sz w:val="18"/>
              </w:rPr>
              <w:t>⚠️ 仅 XLS/CSV</w:t>
            </w:r>
          </w:p>
        </w:tc>
        <w:tc>
          <w:tcPr>
            <w:tcW w:w="960" w:type="dxa"/>
          </w:tcPr>
          <w:p w14:paraId="60ADE48B">
            <w:pPr>
              <w:spacing w:after="0" w:line="240" w:lineRule="auto"/>
            </w:pPr>
            <w:r>
              <w:rPr>
                <w:sz w:val="18"/>
              </w:rPr>
              <w:t>✅ 每行渲染为键值语句(检索友好)</w:t>
            </w:r>
          </w:p>
        </w:tc>
      </w:tr>
      <w:tr w14:paraId="68F2F13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598333A5">
            <w:pPr>
              <w:spacing w:after="0" w:line="240" w:lineRule="auto"/>
            </w:pPr>
            <w:r>
              <w:rPr>
                <w:sz w:val="18"/>
              </w:rPr>
              <w:t>OCR/扫描件</w:t>
            </w:r>
          </w:p>
        </w:tc>
        <w:tc>
          <w:tcPr>
            <w:tcW w:w="960" w:type="dxa"/>
          </w:tcPr>
          <w:p w14:paraId="70D6604E">
            <w:pPr>
              <w:spacing w:after="0" w:line="240" w:lineRule="auto"/>
            </w:pPr>
            <w:r>
              <w:rPr>
                <w:sz w:val="18"/>
              </w:rPr>
              <w:t>✅ DeepDoc/VLM</w:t>
            </w:r>
          </w:p>
        </w:tc>
        <w:tc>
          <w:tcPr>
            <w:tcW w:w="960" w:type="dxa"/>
          </w:tcPr>
          <w:p w14:paraId="243F9095">
            <w:pPr>
              <w:spacing w:after="0" w:line="240" w:lineRule="auto"/>
            </w:pPr>
            <w:r>
              <w:rPr>
                <w:sz w:val="18"/>
              </w:rPr>
              <w:t>❌ 需插件</w:t>
            </w:r>
          </w:p>
        </w:tc>
        <w:tc>
          <w:tcPr>
            <w:tcW w:w="960" w:type="dxa"/>
          </w:tcPr>
          <w:p w14:paraId="16A43F1A">
            <w:pPr>
              <w:spacing w:after="0" w:line="240" w:lineRule="auto"/>
            </w:pPr>
            <w:r>
              <w:rPr>
                <w:sz w:val="18"/>
              </w:rPr>
              <w:t>✅ tesseract.js</w:t>
            </w:r>
          </w:p>
        </w:tc>
        <w:tc>
          <w:tcPr>
            <w:tcW w:w="960" w:type="dxa"/>
          </w:tcPr>
          <w:p w14:paraId="0DCFA6C0">
            <w:pPr>
              <w:spacing w:after="0" w:line="240" w:lineRule="auto"/>
            </w:pPr>
            <w:r>
              <w:rPr>
                <w:sz w:val="18"/>
              </w:rPr>
              <w:t>✅ PDF OCR</w:t>
            </w:r>
          </w:p>
        </w:tc>
        <w:tc>
          <w:tcPr>
            <w:tcW w:w="960" w:type="dxa"/>
          </w:tcPr>
          <w:p w14:paraId="6E8D4ED3">
            <w:pPr>
              <w:spacing w:after="0" w:line="240" w:lineRule="auto"/>
            </w:pPr>
            <w:r>
              <w:rPr>
                <w:sz w:val="18"/>
              </w:rPr>
              <w:t>✅ easyocr</w:t>
            </w:r>
          </w:p>
        </w:tc>
        <w:tc>
          <w:tcPr>
            <w:tcW w:w="960" w:type="dxa"/>
          </w:tcPr>
          <w:p w14:paraId="1B59C33D">
            <w:pPr>
              <w:spacing w:after="0" w:line="240" w:lineRule="auto"/>
            </w:pPr>
            <w:r>
              <w:rPr>
                <w:sz w:val="18"/>
              </w:rPr>
              <w:t>❌ 需外部服务</w:t>
            </w:r>
          </w:p>
        </w:tc>
        <w:tc>
          <w:tcPr>
            <w:tcW w:w="960" w:type="dxa"/>
          </w:tcPr>
          <w:p w14:paraId="0A6E8C16">
            <w:pPr>
              <w:spacing w:after="0" w:line="240" w:lineRule="auto"/>
            </w:pPr>
            <w:r>
              <w:rPr>
                <w:sz w:val="18"/>
              </w:rPr>
              <w:t>❌ 无</w:t>
            </w:r>
          </w:p>
        </w:tc>
        <w:tc>
          <w:tcPr>
            <w:tcW w:w="960" w:type="dxa"/>
          </w:tcPr>
          <w:p w14:paraId="4452D90F">
            <w:pPr>
              <w:spacing w:after="0" w:line="240" w:lineRule="auto"/>
            </w:pPr>
            <w:r>
              <w:rPr>
                <w:sz w:val="18"/>
              </w:rPr>
              <w:t>❌ 待补(已知短板)</w:t>
            </w:r>
          </w:p>
        </w:tc>
      </w:tr>
      <w:tr w14:paraId="0DA02B1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5197E27F">
            <w:pPr>
              <w:spacing w:after="0" w:line="240" w:lineRule="auto"/>
            </w:pPr>
            <w:r>
              <w:rPr>
                <w:sz w:val="18"/>
              </w:rPr>
              <w:t>知识图谱</w:t>
            </w:r>
          </w:p>
        </w:tc>
        <w:tc>
          <w:tcPr>
            <w:tcW w:w="960" w:type="dxa"/>
          </w:tcPr>
          <w:p w14:paraId="2C47CF56">
            <w:pPr>
              <w:spacing w:after="0" w:line="240" w:lineRule="auto"/>
            </w:pPr>
            <w:r>
              <w:rPr>
                <w:sz w:val="18"/>
              </w:rPr>
              <w:t>✅ Graph 模板</w:t>
            </w:r>
          </w:p>
        </w:tc>
        <w:tc>
          <w:tcPr>
            <w:tcW w:w="960" w:type="dxa"/>
          </w:tcPr>
          <w:p w14:paraId="60C6C13B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0662A31F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6C59EF43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7FA74838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7A265931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7C1AEC70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4B969F99">
            <w:pPr>
              <w:spacing w:after="0" w:line="240" w:lineRule="auto"/>
            </w:pPr>
            <w:r>
              <w:rPr>
                <w:sz w:val="18"/>
              </w:rPr>
              <w:t>❌ 未规划(制度场景收益低)</w:t>
            </w:r>
          </w:p>
        </w:tc>
      </w:tr>
      <w:tr w14:paraId="1F4A8B1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44302A0A">
            <w:pPr>
              <w:spacing w:after="0" w:line="240" w:lineRule="auto"/>
            </w:pPr>
            <w:r>
              <w:rPr>
                <w:sz w:val="18"/>
              </w:rPr>
              <w:t>库级物理隔离</w:t>
            </w:r>
          </w:p>
        </w:tc>
        <w:tc>
          <w:tcPr>
            <w:tcW w:w="960" w:type="dxa"/>
          </w:tcPr>
          <w:p w14:paraId="47111221">
            <w:pPr>
              <w:spacing w:after="0" w:line="240" w:lineRule="auto"/>
            </w:pPr>
            <w:r>
              <w:rPr>
                <w:sz w:val="18"/>
              </w:rPr>
              <w:t>❌ 共库(ES)</w:t>
            </w:r>
          </w:p>
        </w:tc>
        <w:tc>
          <w:tcPr>
            <w:tcW w:w="960" w:type="dxa"/>
          </w:tcPr>
          <w:p w14:paraId="3A1E04D9">
            <w:pPr>
              <w:spacing w:after="0" w:line="240" w:lineRule="auto"/>
            </w:pPr>
            <w:r>
              <w:rPr>
                <w:sz w:val="18"/>
              </w:rPr>
              <w:t>❌ 共库</w:t>
            </w:r>
          </w:p>
        </w:tc>
        <w:tc>
          <w:tcPr>
            <w:tcW w:w="960" w:type="dxa"/>
          </w:tcPr>
          <w:p w14:paraId="4DCA39C9">
            <w:pPr>
              <w:spacing w:after="0" w:line="240" w:lineRule="auto"/>
            </w:pPr>
            <w:r>
              <w:rPr>
                <w:sz w:val="18"/>
              </w:rPr>
              <w:t>⚠️ 工作区命名空间</w:t>
            </w:r>
          </w:p>
        </w:tc>
        <w:tc>
          <w:tcPr>
            <w:tcW w:w="960" w:type="dxa"/>
          </w:tcPr>
          <w:p w14:paraId="789B3F6C">
            <w:pPr>
              <w:spacing w:after="0" w:line="240" w:lineRule="auto"/>
            </w:pPr>
            <w:r>
              <w:rPr>
                <w:sz w:val="18"/>
              </w:rPr>
              <w:t>❌ 共库</w:t>
            </w:r>
          </w:p>
        </w:tc>
        <w:tc>
          <w:tcPr>
            <w:tcW w:w="960" w:type="dxa"/>
          </w:tcPr>
          <w:p w14:paraId="3B07C836">
            <w:pPr>
              <w:spacing w:after="0" w:line="240" w:lineRule="auto"/>
            </w:pPr>
            <w:r>
              <w:rPr>
                <w:sz w:val="18"/>
              </w:rPr>
              <w:t>⚠️ 逻辑多租户</w:t>
            </w:r>
          </w:p>
        </w:tc>
        <w:tc>
          <w:tcPr>
            <w:tcW w:w="960" w:type="dxa"/>
          </w:tcPr>
          <w:p w14:paraId="1E675CB7">
            <w:pPr>
              <w:spacing w:after="0" w:line="240" w:lineRule="auto"/>
            </w:pPr>
            <w:r>
              <w:rPr>
                <w:sz w:val="18"/>
              </w:rPr>
              <w:t>❌ 共库</w:t>
            </w:r>
          </w:p>
        </w:tc>
        <w:tc>
          <w:tcPr>
            <w:tcW w:w="960" w:type="dxa"/>
          </w:tcPr>
          <w:p w14:paraId="5269C2A2">
            <w:pPr>
              <w:spacing w:after="0" w:line="240" w:lineRule="auto"/>
            </w:pPr>
            <w:r>
              <w:rPr>
                <w:sz w:val="18"/>
              </w:rPr>
              <w:t>❌ 共库</w:t>
            </w:r>
          </w:p>
        </w:tc>
        <w:tc>
          <w:tcPr>
            <w:tcW w:w="960" w:type="dxa"/>
          </w:tcPr>
          <w:p w14:paraId="38207704">
            <w:pPr>
              <w:spacing w:after="0" w:line="240" w:lineRule="auto"/>
            </w:pPr>
            <w:r>
              <w:rPr>
                <w:sz w:val="18"/>
              </w:rPr>
              <w:t>✅ 每库独立 Chroma 实例 + 独立 sqlite</w:t>
            </w:r>
          </w:p>
        </w:tc>
      </w:tr>
      <w:tr w14:paraId="3DD5FC1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4C4ECD28">
            <w:pPr>
              <w:spacing w:after="0" w:line="240" w:lineRule="auto"/>
            </w:pPr>
            <w:r>
              <w:rPr>
                <w:sz w:val="18"/>
              </w:rPr>
              <w:t>文件编号/生效期/失效期</w:t>
            </w:r>
          </w:p>
        </w:tc>
        <w:tc>
          <w:tcPr>
            <w:tcW w:w="960" w:type="dxa"/>
          </w:tcPr>
          <w:p w14:paraId="1F48DE87">
            <w:pPr>
              <w:spacing w:after="0" w:line="240" w:lineRule="auto"/>
            </w:pPr>
            <w:r>
              <w:rPr>
                <w:sz w:val="18"/>
              </w:rPr>
              <w:t>❌ 未发现</w:t>
            </w:r>
          </w:p>
        </w:tc>
        <w:tc>
          <w:tcPr>
            <w:tcW w:w="960" w:type="dxa"/>
          </w:tcPr>
          <w:p w14:paraId="03D2A5AB">
            <w:pPr>
              <w:spacing w:after="0" w:line="240" w:lineRule="auto"/>
            </w:pPr>
            <w:r>
              <w:rPr>
                <w:sz w:val="18"/>
              </w:rPr>
              <w:t>❌ 未发现</w:t>
            </w:r>
          </w:p>
        </w:tc>
        <w:tc>
          <w:tcPr>
            <w:tcW w:w="960" w:type="dxa"/>
          </w:tcPr>
          <w:p w14:paraId="17CAB81D">
            <w:pPr>
              <w:spacing w:after="0" w:line="240" w:lineRule="auto"/>
            </w:pPr>
            <w:r>
              <w:rPr>
                <w:sz w:val="18"/>
              </w:rPr>
              <w:t>❌ 无</w:t>
            </w:r>
          </w:p>
        </w:tc>
        <w:tc>
          <w:tcPr>
            <w:tcW w:w="960" w:type="dxa"/>
          </w:tcPr>
          <w:p w14:paraId="65E86A02">
            <w:pPr>
              <w:spacing w:after="0" w:line="240" w:lineRule="auto"/>
            </w:pPr>
            <w:r>
              <w:rPr>
                <w:sz w:val="18"/>
              </w:rPr>
              <w:t>❌ 无</w:t>
            </w:r>
          </w:p>
        </w:tc>
        <w:tc>
          <w:tcPr>
            <w:tcW w:w="960" w:type="dxa"/>
          </w:tcPr>
          <w:p w14:paraId="32B6C54A">
            <w:pPr>
              <w:spacing w:after="0" w:line="240" w:lineRule="auto"/>
            </w:pPr>
            <w:r>
              <w:rPr>
                <w:sz w:val="18"/>
              </w:rPr>
              <w:t>❌ 无</w:t>
            </w:r>
          </w:p>
        </w:tc>
        <w:tc>
          <w:tcPr>
            <w:tcW w:w="960" w:type="dxa"/>
          </w:tcPr>
          <w:p w14:paraId="4A6746CC">
            <w:pPr>
              <w:spacing w:after="0" w:line="240" w:lineRule="auto"/>
            </w:pPr>
            <w:r>
              <w:rPr>
                <w:sz w:val="18"/>
              </w:rPr>
              <w:t>❌ 未验证</w:t>
            </w:r>
          </w:p>
        </w:tc>
        <w:tc>
          <w:tcPr>
            <w:tcW w:w="960" w:type="dxa"/>
          </w:tcPr>
          <w:p w14:paraId="3E773C22">
            <w:pPr>
              <w:spacing w:after="0" w:line="240" w:lineRule="auto"/>
            </w:pPr>
            <w:r>
              <w:rPr>
                <w:sz w:val="18"/>
              </w:rPr>
              <w:t>❌ 无</w:t>
            </w:r>
          </w:p>
        </w:tc>
        <w:tc>
          <w:tcPr>
            <w:tcW w:w="960" w:type="dxa"/>
          </w:tcPr>
          <w:p w14:paraId="6D615A9A">
            <w:pPr>
              <w:spacing w:after="0" w:line="240" w:lineRule="auto"/>
            </w:pPr>
            <w:r>
              <w:rPr>
                <w:sz w:val="18"/>
              </w:rPr>
              <w:t>✅ 完整制度元数据 + 到期提醒</w:t>
            </w:r>
          </w:p>
        </w:tc>
      </w:tr>
      <w:tr w14:paraId="28B88A2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37512C16">
            <w:pPr>
              <w:spacing w:after="0" w:line="240" w:lineRule="auto"/>
            </w:pPr>
            <w:r>
              <w:rPr>
                <w:sz w:val="18"/>
              </w:rPr>
              <w:t>被替代版本自动废止</w:t>
            </w:r>
          </w:p>
        </w:tc>
        <w:tc>
          <w:tcPr>
            <w:tcW w:w="960" w:type="dxa"/>
          </w:tcPr>
          <w:p w14:paraId="7F876E06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37FD71D3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45BE3725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79D0D5D4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64AD13F9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00E7501C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6F73CFB9">
            <w:pPr>
              <w:spacing w:after="0" w:line="240" w:lineRule="auto"/>
            </w:pPr>
            <w:r>
              <w:rPr>
                <w:sz w:val="18"/>
              </w:rPr>
              <w:t>⚠️ 手工禁用/替换</w:t>
            </w:r>
          </w:p>
        </w:tc>
        <w:tc>
          <w:tcPr>
            <w:tcW w:w="960" w:type="dxa"/>
          </w:tcPr>
          <w:p w14:paraId="591AF7D0">
            <w:pPr>
              <w:spacing w:after="0" w:line="240" w:lineRule="auto"/>
            </w:pPr>
            <w:r>
              <w:rPr>
                <w:sz w:val="18"/>
              </w:rPr>
              <w:t>✅ 声明替代即自动废止 + 检索排除</w:t>
            </w:r>
          </w:p>
        </w:tc>
      </w:tr>
      <w:tr w14:paraId="60ECAC3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42C45F41">
            <w:pPr>
              <w:spacing w:after="0" w:line="240" w:lineRule="auto"/>
            </w:pPr>
            <w:r>
              <w:rPr>
                <w:sz w:val="18"/>
              </w:rPr>
              <w:t>跨库冲突检测</w:t>
            </w:r>
          </w:p>
        </w:tc>
        <w:tc>
          <w:tcPr>
            <w:tcW w:w="960" w:type="dxa"/>
          </w:tcPr>
          <w:p w14:paraId="593EB4A2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58257D33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27ACB468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67C9D369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7E3832D2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1BC2EE29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051D5F11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76176F06">
            <w:pPr>
              <w:spacing w:after="0" w:line="240" w:lineRule="auto"/>
            </w:pPr>
            <w:r>
              <w:rPr>
                <w:sz w:val="18"/>
              </w:rPr>
              <w:t>✅ 双通道判定 + 版本差异分类</w:t>
            </w:r>
          </w:p>
        </w:tc>
      </w:tr>
      <w:tr w14:paraId="5055A6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40853529">
            <w:pPr>
              <w:spacing w:after="0" w:line="240" w:lineRule="auto"/>
            </w:pPr>
            <w:r>
              <w:rPr>
                <w:sz w:val="18"/>
              </w:rPr>
              <w:t>部门/角色权限</w:t>
            </w:r>
          </w:p>
        </w:tc>
        <w:tc>
          <w:tcPr>
            <w:tcW w:w="960" w:type="dxa"/>
          </w:tcPr>
          <w:p w14:paraId="1DF3EFCE">
            <w:pPr>
              <w:spacing w:after="0" w:line="240" w:lineRule="auto"/>
            </w:pPr>
            <w:r>
              <w:rPr>
                <w:sz w:val="18"/>
              </w:rPr>
              <w:t>⚠️ 仅我/团队共享</w:t>
            </w:r>
          </w:p>
        </w:tc>
        <w:tc>
          <w:tcPr>
            <w:tcW w:w="960" w:type="dxa"/>
          </w:tcPr>
          <w:p w14:paraId="7FACDD7F">
            <w:pPr>
              <w:spacing w:after="0" w:line="240" w:lineRule="auto"/>
            </w:pPr>
            <w:r>
              <w:rPr>
                <w:sz w:val="18"/>
              </w:rPr>
              <w:t>⚠️ CE 为库级全有全无,细粒度=企业版</w:t>
            </w:r>
          </w:p>
        </w:tc>
        <w:tc>
          <w:tcPr>
            <w:tcW w:w="960" w:type="dxa"/>
          </w:tcPr>
          <w:p w14:paraId="40A9AAD9">
            <w:pPr>
              <w:spacing w:after="0" w:line="240" w:lineRule="auto"/>
            </w:pPr>
            <w:r>
              <w:rPr>
                <w:sz w:val="18"/>
              </w:rPr>
              <w:t>⚠️ 工作区级,多用户仅 Docker</w:t>
            </w:r>
          </w:p>
        </w:tc>
        <w:tc>
          <w:tcPr>
            <w:tcW w:w="960" w:type="dxa"/>
          </w:tcPr>
          <w:p w14:paraId="7F82188F">
            <w:pPr>
              <w:spacing w:after="0" w:line="240" w:lineRule="auto"/>
            </w:pPr>
            <w:r>
              <w:rPr>
                <w:sz w:val="18"/>
              </w:rPr>
              <w:t>❌ 无</w:t>
            </w:r>
          </w:p>
        </w:tc>
        <w:tc>
          <w:tcPr>
            <w:tcW w:w="960" w:type="dxa"/>
          </w:tcPr>
          <w:p w14:paraId="3FC1CB8A">
            <w:pPr>
              <w:spacing w:after="0" w:line="240" w:lineRule="auto"/>
            </w:pPr>
            <w:r>
              <w:rPr>
                <w:sz w:val="18"/>
              </w:rPr>
              <w:t>⚠️ 仅 Basic 认证;RBAC=商业版</w:t>
            </w:r>
          </w:p>
        </w:tc>
        <w:tc>
          <w:tcPr>
            <w:tcW w:w="960" w:type="dxa"/>
          </w:tcPr>
          <w:p w14:paraId="437B5916">
            <w:pPr>
              <w:spacing w:after="0" w:line="240" w:lineRule="auto"/>
            </w:pPr>
            <w:r>
              <w:rPr>
                <w:sz w:val="18"/>
              </w:rPr>
              <w:t>⚠️ 文件级=商业版</w:t>
            </w:r>
          </w:p>
        </w:tc>
        <w:tc>
          <w:tcPr>
            <w:tcW w:w="960" w:type="dxa"/>
          </w:tcPr>
          <w:p w14:paraId="6582173F">
            <w:pPr>
              <w:spacing w:after="0" w:line="240" w:lineRule="auto"/>
            </w:pPr>
            <w:r>
              <w:rPr>
                <w:sz w:val="18"/>
              </w:rPr>
              <w:t>⚠️ RBAC=付费版</w:t>
            </w:r>
          </w:p>
        </w:tc>
        <w:tc>
          <w:tcPr>
            <w:tcW w:w="960" w:type="dxa"/>
          </w:tcPr>
          <w:p w14:paraId="74F3F928">
            <w:pPr>
              <w:spacing w:after="0" w:line="240" w:lineRule="auto"/>
            </w:pPr>
            <w:r>
              <w:rPr>
                <w:sz w:val="18"/>
              </w:rPr>
              <w:t>✅ 库可见范围 + 全链路鉴权 + 403/deny</w:t>
            </w:r>
          </w:p>
        </w:tc>
      </w:tr>
      <w:tr w14:paraId="17B7E23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634A33C8">
            <w:pPr>
              <w:spacing w:after="0" w:line="240" w:lineRule="auto"/>
            </w:pPr>
            <w:r>
              <w:rPr>
                <w:sz w:val="18"/>
              </w:rPr>
              <w:t>审计日志</w:t>
            </w:r>
          </w:p>
        </w:tc>
        <w:tc>
          <w:tcPr>
            <w:tcW w:w="960" w:type="dxa"/>
          </w:tcPr>
          <w:p w14:paraId="0569D71A">
            <w:pPr>
              <w:spacing w:after="0" w:line="240" w:lineRule="auto"/>
            </w:pPr>
            <w:r>
              <w:rPr>
                <w:sz w:val="18"/>
              </w:rPr>
              <w:t>⚠️ 仅登录审计</w:t>
            </w:r>
          </w:p>
        </w:tc>
        <w:tc>
          <w:tcPr>
            <w:tcW w:w="960" w:type="dxa"/>
          </w:tcPr>
          <w:p w14:paraId="099822A0">
            <w:pPr>
              <w:spacing w:after="0" w:line="240" w:lineRule="auto"/>
            </w:pPr>
            <w:r>
              <w:rPr>
                <w:sz w:val="18"/>
              </w:rPr>
              <w:t>⚠️ 企业版</w:t>
            </w:r>
          </w:p>
        </w:tc>
        <w:tc>
          <w:tcPr>
            <w:tcW w:w="960" w:type="dxa"/>
          </w:tcPr>
          <w:p w14:paraId="025571DC">
            <w:pPr>
              <w:spacing w:after="0" w:line="240" w:lineRule="auto"/>
            </w:pPr>
            <w:r>
              <w:rPr>
                <w:sz w:val="18"/>
              </w:rPr>
              <w:t>⚠️ event_logs(非合规审计)</w:t>
            </w:r>
          </w:p>
        </w:tc>
        <w:tc>
          <w:tcPr>
            <w:tcW w:w="960" w:type="dxa"/>
          </w:tcPr>
          <w:p w14:paraId="0CE5A3FB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22AD65BD">
            <w:pPr>
              <w:spacing w:after="0" w:line="240" w:lineRule="auto"/>
            </w:pPr>
            <w:r>
              <w:rPr>
                <w:sz w:val="18"/>
              </w:rPr>
              <w:t>❌ 商业版</w:t>
            </w:r>
          </w:p>
        </w:tc>
        <w:tc>
          <w:tcPr>
            <w:tcW w:w="960" w:type="dxa"/>
          </w:tcPr>
          <w:p w14:paraId="6971E5B1">
            <w:pPr>
              <w:spacing w:after="0" w:line="240" w:lineRule="auto"/>
            </w:pPr>
            <w:r>
              <w:rPr>
                <w:sz w:val="18"/>
              </w:rPr>
              <w:t>⚠️ 商业版</w:t>
            </w:r>
          </w:p>
        </w:tc>
        <w:tc>
          <w:tcPr>
            <w:tcW w:w="960" w:type="dxa"/>
          </w:tcPr>
          <w:p w14:paraId="3BFC6988">
            <w:pPr>
              <w:spacing w:after="0" w:line="240" w:lineRule="auto"/>
            </w:pPr>
            <w:r>
              <w:rPr>
                <w:sz w:val="18"/>
              </w:rPr>
              <w:t>⚠️ 付费版</w:t>
            </w:r>
          </w:p>
        </w:tc>
        <w:tc>
          <w:tcPr>
            <w:tcW w:w="960" w:type="dxa"/>
          </w:tcPr>
          <w:p w14:paraId="15D92A5F">
            <w:pPr>
              <w:spacing w:after="0" w:line="240" w:lineRule="auto"/>
            </w:pPr>
            <w:r>
              <w:rPr>
                <w:sz w:val="18"/>
              </w:rPr>
              <w:t>✅ 九类操作留痕 + 查询统计 + 部门范围</w:t>
            </w:r>
          </w:p>
        </w:tc>
      </w:tr>
      <w:tr w14:paraId="422C12D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24A06696">
            <w:pPr>
              <w:spacing w:after="0" w:line="240" w:lineRule="auto"/>
            </w:pPr>
            <w:r>
              <w:rPr>
                <w:sz w:val="18"/>
              </w:rPr>
              <w:t>引用溯源</w:t>
            </w:r>
          </w:p>
        </w:tc>
        <w:tc>
          <w:tcPr>
            <w:tcW w:w="960" w:type="dxa"/>
          </w:tcPr>
          <w:p w14:paraId="374F0E69">
            <w:pPr>
              <w:spacing w:after="0" w:line="240" w:lineRule="auto"/>
            </w:pPr>
            <w:r>
              <w:rPr>
                <w:sz w:val="18"/>
              </w:rPr>
              <w:t>✅ chunk 级</w:t>
            </w:r>
          </w:p>
        </w:tc>
        <w:tc>
          <w:tcPr>
            <w:tcW w:w="960" w:type="dxa"/>
          </w:tcPr>
          <w:p w14:paraId="0B48F55E">
            <w:pPr>
              <w:spacing w:after="0" w:line="240" w:lineRule="auto"/>
            </w:pPr>
            <w:r>
              <w:rPr>
                <w:sz w:val="18"/>
              </w:rPr>
              <w:t>✅ citation</w:t>
            </w:r>
          </w:p>
        </w:tc>
        <w:tc>
          <w:tcPr>
            <w:tcW w:w="960" w:type="dxa"/>
          </w:tcPr>
          <w:p w14:paraId="437E76CF">
            <w:pPr>
              <w:spacing w:after="0" w:line="240" w:lineRule="auto"/>
            </w:pPr>
            <w:r>
              <w:rPr>
                <w:sz w:val="18"/>
              </w:rPr>
              <w:t>✅ sources[]</w:t>
            </w:r>
          </w:p>
        </w:tc>
        <w:tc>
          <w:tcPr>
            <w:tcW w:w="960" w:type="dxa"/>
          </w:tcPr>
          <w:p w14:paraId="214A4D11">
            <w:pPr>
              <w:spacing w:after="0" w:line="240" w:lineRule="auto"/>
            </w:pPr>
            <w:r>
              <w:rPr>
                <w:sz w:val="18"/>
              </w:rPr>
              <w:t>⚠️ WebUI 展示</w:t>
            </w:r>
          </w:p>
        </w:tc>
        <w:tc>
          <w:tcPr>
            <w:tcW w:w="960" w:type="dxa"/>
          </w:tcPr>
          <w:p w14:paraId="5644C97C">
            <w:pPr>
              <w:spacing w:after="0" w:line="240" w:lineRule="auto"/>
            </w:pPr>
            <w:r>
              <w:rPr>
                <w:sz w:val="18"/>
              </w:rPr>
              <w:t>✅ 可配置</w:t>
            </w:r>
          </w:p>
        </w:tc>
        <w:tc>
          <w:tcPr>
            <w:tcW w:w="960" w:type="dxa"/>
          </w:tcPr>
          <w:p w14:paraId="608FC0B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960" w:type="dxa"/>
          </w:tcPr>
          <w:p w14:paraId="0EB40083">
            <w:pPr>
              <w:spacing w:after="0" w:line="240" w:lineRule="auto"/>
            </w:pPr>
            <w:r>
              <w:rPr>
                <w:sz w:val="18"/>
              </w:rPr>
              <w:t>✅ 段落级</w:t>
            </w:r>
          </w:p>
        </w:tc>
        <w:tc>
          <w:tcPr>
            <w:tcW w:w="960" w:type="dxa"/>
          </w:tcPr>
          <w:p w14:paraId="4DD611E7">
            <w:pPr>
              <w:spacing w:after="0" w:line="240" w:lineRule="auto"/>
            </w:pPr>
            <w:r>
              <w:rPr>
                <w:sz w:val="18"/>
              </w:rPr>
              <w:t>✅ 文件+编号+版本状态+条款路径+页码</w:t>
            </w:r>
          </w:p>
        </w:tc>
      </w:tr>
      <w:tr w14:paraId="3F2373E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5C5FF15E">
            <w:pPr>
              <w:spacing w:after="0" w:line="240" w:lineRule="auto"/>
            </w:pPr>
            <w:r>
              <w:rPr>
                <w:sz w:val="18"/>
              </w:rPr>
              <w:t>拒答(不硬编)</w:t>
            </w:r>
          </w:p>
        </w:tc>
        <w:tc>
          <w:tcPr>
            <w:tcW w:w="960" w:type="dxa"/>
          </w:tcPr>
          <w:p w14:paraId="75F801A0">
            <w:pPr>
              <w:spacing w:after="0" w:line="240" w:lineRule="auto"/>
            </w:pPr>
            <w:r>
              <w:rPr>
                <w:sz w:val="18"/>
              </w:rPr>
              <w:t>✅ Empty Response 模式</w:t>
            </w:r>
          </w:p>
        </w:tc>
        <w:tc>
          <w:tcPr>
            <w:tcW w:w="960" w:type="dxa"/>
          </w:tcPr>
          <w:p w14:paraId="1C83D6E7">
            <w:pPr>
              <w:spacing w:after="0" w:line="240" w:lineRule="auto"/>
            </w:pPr>
            <w:r>
              <w:rPr>
                <w:sz w:val="18"/>
              </w:rPr>
              <w:t>⚠️ 需工作流/提示词</w:t>
            </w:r>
          </w:p>
        </w:tc>
        <w:tc>
          <w:tcPr>
            <w:tcW w:w="960" w:type="dxa"/>
          </w:tcPr>
          <w:p w14:paraId="6363C81D">
            <w:pPr>
              <w:spacing w:after="0" w:line="240" w:lineRule="auto"/>
            </w:pPr>
            <w:r>
              <w:rPr>
                <w:sz w:val="18"/>
              </w:rPr>
              <w:t>✅ 可配置拒答语</w:t>
            </w:r>
          </w:p>
        </w:tc>
        <w:tc>
          <w:tcPr>
            <w:tcW w:w="960" w:type="dxa"/>
          </w:tcPr>
          <w:p w14:paraId="41EE4BB1">
            <w:pPr>
              <w:spacing w:after="0" w:line="240" w:lineRule="auto"/>
            </w:pPr>
            <w:r>
              <w:rPr>
                <w:sz w:val="18"/>
              </w:rPr>
              <w:t>⚠️ 未验证</w:t>
            </w:r>
          </w:p>
        </w:tc>
        <w:tc>
          <w:tcPr>
            <w:tcW w:w="960" w:type="dxa"/>
          </w:tcPr>
          <w:p w14:paraId="34420C0B">
            <w:pPr>
              <w:spacing w:after="0" w:line="240" w:lineRule="auto"/>
            </w:pPr>
            <w:r>
              <w:rPr>
                <w:sz w:val="18"/>
              </w:rPr>
              <w:t>⚠️ 未验证</w:t>
            </w:r>
          </w:p>
        </w:tc>
        <w:tc>
          <w:tcPr>
            <w:tcW w:w="960" w:type="dxa"/>
          </w:tcPr>
          <w:p w14:paraId="27681302">
            <w:pPr>
              <w:spacing w:after="0" w:line="240" w:lineRule="auto"/>
            </w:pPr>
            <w:r>
              <w:rPr>
                <w:sz w:val="18"/>
              </w:rPr>
              <w:t>⚠️ 阈值</w:t>
            </w:r>
          </w:p>
        </w:tc>
        <w:tc>
          <w:tcPr>
            <w:tcW w:w="960" w:type="dxa"/>
          </w:tcPr>
          <w:p w14:paraId="0852A3FD">
            <w:pPr>
              <w:spacing w:after="0" w:line="240" w:lineRule="auto"/>
            </w:pPr>
            <w:r>
              <w:rPr>
                <w:sz w:val="18"/>
              </w:rPr>
              <w:t>✅ 阈值+无引用策略</w:t>
            </w:r>
          </w:p>
        </w:tc>
        <w:tc>
          <w:tcPr>
            <w:tcW w:w="960" w:type="dxa"/>
          </w:tcPr>
          <w:p w14:paraId="0D659099">
            <w:pPr>
              <w:spacing w:after="0" w:line="240" w:lineRule="auto"/>
            </w:pPr>
            <w:r>
              <w:rPr>
                <w:sz w:val="18"/>
              </w:rPr>
              <w:t>✅ 向量门槛校准 0.55(实测分离域内外)</w:t>
            </w:r>
          </w:p>
        </w:tc>
      </w:tr>
      <w:tr w14:paraId="37D4C94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74826D1E">
            <w:pPr>
              <w:spacing w:after="0" w:line="240" w:lineRule="auto"/>
            </w:pPr>
            <w:r>
              <w:rPr>
                <w:sz w:val="18"/>
              </w:rPr>
              <w:t>内置评测</w:t>
            </w:r>
          </w:p>
        </w:tc>
        <w:tc>
          <w:tcPr>
            <w:tcW w:w="960" w:type="dxa"/>
          </w:tcPr>
          <w:p w14:paraId="41277590">
            <w:pPr>
              <w:spacing w:after="0" w:line="240" w:lineRule="auto"/>
            </w:pPr>
            <w:r>
              <w:rPr>
                <w:sz w:val="18"/>
              </w:rPr>
              <w:t>⚠️ 仅检索测试</w:t>
            </w:r>
          </w:p>
        </w:tc>
        <w:tc>
          <w:tcPr>
            <w:tcW w:w="960" w:type="dxa"/>
          </w:tcPr>
          <w:p w14:paraId="032EAE5D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5CF3BBF8">
            <w:pPr>
              <w:spacing w:after="0" w:line="240" w:lineRule="auto"/>
            </w:pPr>
            <w:r>
              <w:rPr>
                <w:sz w:val="18"/>
              </w:rPr>
              <w:t>❌ 未发现</w:t>
            </w:r>
          </w:p>
        </w:tc>
        <w:tc>
          <w:tcPr>
            <w:tcW w:w="960" w:type="dxa"/>
          </w:tcPr>
          <w:p w14:paraId="30C69C58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0EEF62EC">
            <w:pPr>
              <w:spacing w:after="0" w:line="240" w:lineRule="auto"/>
            </w:pPr>
            <w:r>
              <w:rPr>
                <w:sz w:val="18"/>
              </w:rPr>
              <w:t>❌</w:t>
            </w:r>
          </w:p>
        </w:tc>
        <w:tc>
          <w:tcPr>
            <w:tcW w:w="960" w:type="dxa"/>
          </w:tcPr>
          <w:p w14:paraId="59E0A133">
            <w:pPr>
              <w:spacing w:after="0" w:line="240" w:lineRule="auto"/>
            </w:pPr>
            <w:r>
              <w:rPr>
                <w:sz w:val="18"/>
              </w:rPr>
              <w:t>⚠️ beta 且收费</w:t>
            </w:r>
          </w:p>
        </w:tc>
        <w:tc>
          <w:tcPr>
            <w:tcW w:w="960" w:type="dxa"/>
          </w:tcPr>
          <w:p w14:paraId="74DAE64F">
            <w:pPr>
              <w:spacing w:after="0" w:line="240" w:lineRule="auto"/>
            </w:pPr>
            <w:r>
              <w:rPr>
                <w:sz w:val="18"/>
              </w:rPr>
              <w:t>❌ 仅命中测试</w:t>
            </w:r>
          </w:p>
        </w:tc>
        <w:tc>
          <w:tcPr>
            <w:tcW w:w="960" w:type="dxa"/>
          </w:tcPr>
          <w:p w14:paraId="787A9A79">
            <w:pPr>
              <w:spacing w:after="0" w:line="240" w:lineRule="auto"/>
            </w:pPr>
            <w:r>
              <w:rPr>
                <w:sz w:val="18"/>
              </w:rPr>
              <w:t>✅ 评测集+接口:hit@k/MRR/引用/事实/拒答</w:t>
            </w:r>
          </w:p>
        </w:tc>
      </w:tr>
      <w:tr w14:paraId="04B0D63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3F77DE45">
            <w:pPr>
              <w:spacing w:after="0" w:line="240" w:lineRule="auto"/>
            </w:pPr>
            <w:r>
              <w:rPr>
                <w:sz w:val="18"/>
              </w:rPr>
              <w:t>单机部署门槛</w:t>
            </w:r>
          </w:p>
        </w:tc>
        <w:tc>
          <w:tcPr>
            <w:tcW w:w="960" w:type="dxa"/>
          </w:tcPr>
          <w:p w14:paraId="57534E6F">
            <w:pPr>
              <w:spacing w:after="0" w:line="240" w:lineRule="auto"/>
            </w:pPr>
            <w:r>
              <w:rPr>
                <w:sz w:val="18"/>
              </w:rPr>
              <w:t>4C/16GB/50GB,多容器</w:t>
            </w:r>
          </w:p>
        </w:tc>
        <w:tc>
          <w:tcPr>
            <w:tcW w:w="960" w:type="dxa"/>
          </w:tcPr>
          <w:p w14:paraId="2BBB1A49">
            <w:pPr>
              <w:spacing w:after="0" w:line="240" w:lineRule="auto"/>
            </w:pPr>
            <w:r>
              <w:rPr>
                <w:sz w:val="18"/>
              </w:rPr>
              <w:t>2C/4GB,多容器</w:t>
            </w:r>
          </w:p>
        </w:tc>
        <w:tc>
          <w:tcPr>
            <w:tcW w:w="960" w:type="dxa"/>
          </w:tcPr>
          <w:p w14:paraId="460D0C14">
            <w:pPr>
              <w:spacing w:after="0" w:line="240" w:lineRule="auto"/>
            </w:pPr>
            <w:r>
              <w:rPr>
                <w:sz w:val="18"/>
              </w:rPr>
              <w:t>2GB/AXV2 强制</w:t>
            </w:r>
          </w:p>
        </w:tc>
        <w:tc>
          <w:tcPr>
            <w:tcW w:w="960" w:type="dxa"/>
          </w:tcPr>
          <w:p w14:paraId="1F187B9A">
            <w:pPr>
              <w:spacing w:after="0" w:line="240" w:lineRule="auto"/>
            </w:pPr>
            <w:r>
              <w:rPr>
                <w:sz w:val="18"/>
              </w:rPr>
              <w:t>需独立模型服务</w:t>
            </w:r>
          </w:p>
        </w:tc>
        <w:tc>
          <w:tcPr>
            <w:tcW w:w="960" w:type="dxa"/>
          </w:tcPr>
          <w:p w14:paraId="0369BA32">
            <w:pPr>
              <w:spacing w:after="0" w:line="240" w:lineRule="auto"/>
            </w:pPr>
            <w:r>
              <w:rPr>
                <w:sz w:val="18"/>
              </w:rPr>
              <w:t>5 组件+Worker</w:t>
            </w:r>
          </w:p>
        </w:tc>
        <w:tc>
          <w:tcPr>
            <w:tcW w:w="960" w:type="dxa"/>
          </w:tcPr>
          <w:p w14:paraId="3AF073C8">
            <w:pPr>
              <w:spacing w:after="0" w:line="240" w:lineRule="auto"/>
            </w:pPr>
            <w:r>
              <w:rPr>
                <w:sz w:val="18"/>
              </w:rPr>
              <w:t>6+ 服务</w:t>
            </w:r>
          </w:p>
        </w:tc>
        <w:tc>
          <w:tcPr>
            <w:tcW w:w="960" w:type="dxa"/>
          </w:tcPr>
          <w:p w14:paraId="555E2273">
            <w:pPr>
              <w:spacing w:after="0" w:line="240" w:lineRule="auto"/>
            </w:pPr>
            <w:r>
              <w:rPr>
                <w:sz w:val="18"/>
              </w:rPr>
              <w:t>4C/8GB/100GB</w:t>
            </w:r>
          </w:p>
        </w:tc>
        <w:tc>
          <w:tcPr>
            <w:tcW w:w="960" w:type="dxa"/>
          </w:tcPr>
          <w:p w14:paraId="25824881">
            <w:pPr>
              <w:spacing w:after="0" w:line="240" w:lineRule="auto"/>
            </w:pPr>
            <w:r>
              <w:rPr>
                <w:sz w:val="18"/>
              </w:rPr>
              <w:t>✅ 单进程 + 本机 Ollama(8GB 显存笔记本)</w:t>
            </w:r>
          </w:p>
        </w:tc>
      </w:tr>
      <w:tr w14:paraId="26D122F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0" w:type="dxa"/>
          </w:tcPr>
          <w:p w14:paraId="772C3E69">
            <w:pPr>
              <w:spacing w:after="0" w:line="240" w:lineRule="auto"/>
            </w:pPr>
            <w:r>
              <w:rPr>
                <w:sz w:val="18"/>
              </w:rPr>
              <w:t>完全离线</w:t>
            </w:r>
          </w:p>
        </w:tc>
        <w:tc>
          <w:tcPr>
            <w:tcW w:w="960" w:type="dxa"/>
          </w:tcPr>
          <w:p w14:paraId="2EDA0BC7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960" w:type="dxa"/>
          </w:tcPr>
          <w:p w14:paraId="7FC4C90F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960" w:type="dxa"/>
          </w:tcPr>
          <w:p w14:paraId="7275AFFD">
            <w:pPr>
              <w:spacing w:after="0" w:line="240" w:lineRule="auto"/>
            </w:pPr>
            <w:r>
              <w:rPr>
                <w:sz w:val="18"/>
              </w:rPr>
              <w:t>⚠️ 无官方指引</w:t>
            </w:r>
          </w:p>
        </w:tc>
        <w:tc>
          <w:tcPr>
            <w:tcW w:w="960" w:type="dxa"/>
          </w:tcPr>
          <w:p w14:paraId="583A65DF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960" w:type="dxa"/>
          </w:tcPr>
          <w:p w14:paraId="5956D829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960" w:type="dxa"/>
          </w:tcPr>
          <w:p w14:paraId="11947770">
            <w:pPr>
              <w:spacing w:after="0" w:line="240" w:lineRule="auto"/>
            </w:pPr>
            <w:r>
              <w:rPr>
                <w:sz w:val="18"/>
              </w:rPr>
              <w:t>⚠️ 需预置镜像</w:t>
            </w:r>
          </w:p>
        </w:tc>
        <w:tc>
          <w:tcPr>
            <w:tcW w:w="960" w:type="dxa"/>
          </w:tcPr>
          <w:p w14:paraId="1E39954A">
            <w:pPr>
              <w:spacing w:after="0" w:line="240" w:lineRule="auto"/>
            </w:pPr>
            <w:r>
              <w:rPr>
                <w:sz w:val="18"/>
              </w:rPr>
              <w:t>✅ 官方离线安装包</w:t>
            </w:r>
          </w:p>
        </w:tc>
        <w:tc>
          <w:tcPr>
            <w:tcW w:w="960" w:type="dxa"/>
          </w:tcPr>
          <w:p w14:paraId="08ABE637">
            <w:pPr>
              <w:spacing w:after="0" w:line="240" w:lineRule="auto"/>
            </w:pPr>
            <w:r>
              <w:rPr>
                <w:sz w:val="18"/>
              </w:rPr>
              <w:t>✅ 零外部 API,断网可用</w:t>
            </w:r>
          </w:p>
        </w:tc>
      </w:tr>
      <w:tr w14:paraId="022F6E4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960" w:type="dxa"/>
          </w:tcPr>
          <w:p w14:paraId="62746B1E">
            <w:pPr>
              <w:spacing w:after="0" w:line="240" w:lineRule="auto"/>
            </w:pPr>
            <w:r>
              <w:rPr>
                <w:sz w:val="18"/>
              </w:rPr>
              <w:t>维护状态</w:t>
            </w:r>
          </w:p>
        </w:tc>
        <w:tc>
          <w:tcPr>
            <w:tcW w:w="960" w:type="dxa"/>
          </w:tcPr>
          <w:p w14:paraId="07352E17">
            <w:pPr>
              <w:spacing w:after="0" w:line="240" w:lineRule="auto"/>
            </w:pPr>
            <w:r>
              <w:rPr>
                <w:sz w:val="18"/>
              </w:rPr>
              <w:t>活跃</w:t>
            </w:r>
          </w:p>
        </w:tc>
        <w:tc>
          <w:tcPr>
            <w:tcW w:w="960" w:type="dxa"/>
          </w:tcPr>
          <w:p w14:paraId="5C43B91A">
            <w:pPr>
              <w:spacing w:after="0" w:line="240" w:lineRule="auto"/>
            </w:pPr>
            <w:r>
              <w:rPr>
                <w:sz w:val="18"/>
              </w:rPr>
              <w:t>活跃</w:t>
            </w:r>
          </w:p>
        </w:tc>
        <w:tc>
          <w:tcPr>
            <w:tcW w:w="960" w:type="dxa"/>
          </w:tcPr>
          <w:p w14:paraId="003CAE2C">
            <w:pPr>
              <w:spacing w:after="0" w:line="240" w:lineRule="auto"/>
            </w:pPr>
            <w:r>
              <w:rPr>
                <w:sz w:val="18"/>
              </w:rPr>
              <w:t>活跃</w:t>
            </w:r>
          </w:p>
        </w:tc>
        <w:tc>
          <w:tcPr>
            <w:tcW w:w="960" w:type="dxa"/>
          </w:tcPr>
          <w:p w14:paraId="4A1653A6">
            <w:pPr>
              <w:spacing w:after="0" w:line="240" w:lineRule="auto"/>
            </w:pPr>
            <w:r>
              <w:rPr>
                <w:sz w:val="18"/>
              </w:rPr>
              <w:t>迟缓(release 停在 2024-07)</w:t>
            </w:r>
          </w:p>
        </w:tc>
        <w:tc>
          <w:tcPr>
            <w:tcW w:w="960" w:type="dxa"/>
          </w:tcPr>
          <w:p w14:paraId="47C587AE">
            <w:pPr>
              <w:spacing w:after="0" w:line="240" w:lineRule="auto"/>
            </w:pPr>
            <w:r>
              <w:rPr>
                <w:sz w:val="18"/>
              </w:rPr>
              <w:t>活跃(v1.0 重写)</w:t>
            </w:r>
          </w:p>
        </w:tc>
        <w:tc>
          <w:tcPr>
            <w:tcW w:w="960" w:type="dxa"/>
          </w:tcPr>
          <w:p w14:paraId="28022E59">
            <w:pPr>
              <w:spacing w:after="0" w:line="240" w:lineRule="auto"/>
            </w:pPr>
            <w:r>
              <w:rPr>
                <w:sz w:val="18"/>
              </w:rPr>
              <w:t>活跃</w:t>
            </w:r>
          </w:p>
        </w:tc>
        <w:tc>
          <w:tcPr>
            <w:tcW w:w="960" w:type="dxa"/>
          </w:tcPr>
          <w:p w14:paraId="59FC4213">
            <w:pPr>
              <w:spacing w:after="0" w:line="240" w:lineRule="auto"/>
            </w:pPr>
            <w:r>
              <w:rPr>
                <w:sz w:val="18"/>
              </w:rPr>
              <w:t>活跃(v2 LTS)</w:t>
            </w:r>
          </w:p>
        </w:tc>
        <w:tc>
          <w:tcPr>
            <w:tcW w:w="960" w:type="dxa"/>
          </w:tcPr>
          <w:p w14:paraId="5103AED5">
            <w:pPr>
              <w:spacing w:after="0" w:line="240" w:lineRule="auto"/>
            </w:pPr>
            <w:r>
              <w:rPr>
                <w:sz w:val="18"/>
              </w:rPr>
              <w:t>自有项目</w:t>
            </w:r>
          </w:p>
        </w:tc>
      </w:tr>
    </w:tbl>
    <w:p w14:paraId="7472F7DB"/>
    <w:p w14:paraId="7A92A253">
      <w:r>
        <w:t>图例:✅ 具备 · ⚠️ 部分具备/受限 · ❌ 未发现或不具备</w:t>
      </w:r>
    </w:p>
    <w:p w14:paraId="4356636E">
      <w:pPr>
        <w:pStyle w:val="3"/>
      </w:pPr>
      <w:r>
        <w:t>三、我方优势(可经得起追问的三条)</w:t>
      </w:r>
    </w:p>
    <w:p w14:paraId="3E21BF00">
      <w:pPr>
        <w:pStyle w:val="14"/>
      </w:pPr>
      <w:r>
        <w:t>制度治理能力是稀缺项:全表 8 个竞品中,没有任何一个提供"生效期/失效期 + 被替代自动废止 + 跨库冲突检测 + 版本差异判别"。RAGFlow 最接近的是"Empty Response"(数据集内作答)与登录审计,但都没有版本语义。</w:t>
      </w:r>
    </w:p>
    <w:p w14:paraId="74A06FF7">
      <w:pPr>
        <w:pStyle w:val="14"/>
      </w:pPr>
      <w:r>
        <w:t>合规能力在开源形态即可用:权限与审计在 Dify/MaxKB/FastGPT/PrivateGPT 中均为商业版或不存在;我方在开源代码内实现部门可见性、越权拦截(403/deny)、九类操作审计与部门范围约束。</w:t>
      </w:r>
    </w:p>
    <w:p w14:paraId="6891BE52">
      <w:pPr>
        <w:pStyle w:val="14"/>
      </w:pPr>
      <w:r>
        <w:t>部署与资源匹配中小企业:竞品普遍需要 16GB 内存起步或多服务编排;我方单进程 + 4.7GB 模型,在 8GB 显存办公笔记本上实测单次问答 8–15 秒(评测集 17 题平均 7.9 秒)。</w:t>
      </w:r>
    </w:p>
    <w:p w14:paraId="5DDFE227">
      <w:pPr>
        <w:pStyle w:val="3"/>
      </w:pPr>
      <w:r>
        <w:t>四、我方短板(诚实清单 + 处置)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8"/>
        <w:gridCol w:w="3232"/>
        <w:gridCol w:w="1825"/>
        <w:gridCol w:w="2171"/>
      </w:tblGrid>
      <w:tr w14:paraId="7CB3EC7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84262F5">
            <w:pPr>
              <w:spacing w:after="0" w:line="240" w:lineRule="auto"/>
            </w:pPr>
            <w:r>
              <w:rPr>
                <w:b/>
                <w:sz w:val="18"/>
              </w:rPr>
              <w:t>短板</w:t>
            </w:r>
          </w:p>
        </w:tc>
        <w:tc>
          <w:tcPr>
            <w:tcW w:w="2160" w:type="dxa"/>
          </w:tcPr>
          <w:p w14:paraId="24832B2E">
            <w:pPr>
              <w:spacing w:after="0" w:line="240" w:lineRule="auto"/>
            </w:pPr>
            <w:r>
              <w:rPr>
                <w:b/>
                <w:sz w:val="18"/>
              </w:rPr>
              <w:t>竞品参照</w:t>
            </w:r>
          </w:p>
        </w:tc>
        <w:tc>
          <w:tcPr>
            <w:tcW w:w="2160" w:type="dxa"/>
          </w:tcPr>
          <w:p w14:paraId="27F97309">
            <w:pPr>
              <w:spacing w:after="0" w:line="240" w:lineRule="auto"/>
            </w:pPr>
            <w:r>
              <w:rPr>
                <w:b/>
                <w:sz w:val="18"/>
              </w:rPr>
              <w:t>本次处置</w:t>
            </w:r>
          </w:p>
        </w:tc>
        <w:tc>
          <w:tcPr>
            <w:tcW w:w="2160" w:type="dxa"/>
          </w:tcPr>
          <w:p w14:paraId="2E831ABC">
            <w:pPr>
              <w:spacing w:after="0" w:line="240" w:lineRule="auto"/>
            </w:pPr>
            <w:r>
              <w:rPr>
                <w:b/>
                <w:sz w:val="18"/>
              </w:rPr>
              <w:t>后续计划</w:t>
            </w:r>
          </w:p>
        </w:tc>
      </w:tr>
      <w:tr w14:paraId="3C31F1D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C59DEC9">
            <w:pPr>
              <w:spacing w:after="0" w:line="240" w:lineRule="auto"/>
            </w:pPr>
            <w:r>
              <w:rPr>
                <w:sz w:val="18"/>
              </w:rPr>
              <w:t>无混合检索</w:t>
            </w:r>
          </w:p>
        </w:tc>
        <w:tc>
          <w:tcPr>
            <w:tcW w:w="2160" w:type="dxa"/>
          </w:tcPr>
          <w:p w14:paraId="78ABBF3B">
            <w:pPr>
              <w:spacing w:after="0" w:line="240" w:lineRule="auto"/>
            </w:pPr>
            <w:r>
              <w:rPr>
                <w:sz w:val="18"/>
              </w:rPr>
              <w:t>RAGFlow/Dify/FastGPT/Chatchat 均有</w:t>
            </w:r>
          </w:p>
        </w:tc>
        <w:tc>
          <w:tcPr>
            <w:tcW w:w="2160" w:type="dxa"/>
          </w:tcPr>
          <w:p w14:paraId="4942928D">
            <w:pPr>
              <w:spacing w:after="0" w:line="240" w:lineRule="auto"/>
            </w:pPr>
            <w:r>
              <w:rPr>
                <w:sz w:val="18"/>
              </w:rPr>
              <w:t>✅ 已补齐:BM25(中文二元组)+ 向量 + RRF 融合;评测显示 hit@1 0.933→1.000</w:t>
            </w:r>
          </w:p>
        </w:tc>
        <w:tc>
          <w:tcPr>
            <w:tcW w:w="2160" w:type="dxa"/>
          </w:tcPr>
          <w:p w14:paraId="19D631BC">
            <w:pPr>
              <w:spacing w:after="0" w:line="240" w:lineRule="auto"/>
            </w:pPr>
            <w:r>
              <w:rPr>
                <w:sz w:val="18"/>
              </w:rPr>
              <w:t>可继续调权重与候选池</w:t>
            </w:r>
          </w:p>
        </w:tc>
      </w:tr>
      <w:tr w14:paraId="4869D1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83C2741">
            <w:pPr>
              <w:spacing w:after="0" w:line="240" w:lineRule="auto"/>
            </w:pPr>
            <w:r>
              <w:rPr>
                <w:sz w:val="18"/>
              </w:rPr>
              <w:t>无重排模型(交叉编码器)</w:t>
            </w:r>
          </w:p>
        </w:tc>
        <w:tc>
          <w:tcPr>
            <w:tcW w:w="2160" w:type="dxa"/>
          </w:tcPr>
          <w:p w14:paraId="39AA25DD">
            <w:pPr>
              <w:spacing w:after="0" w:line="240" w:lineRule="auto"/>
            </w:pPr>
            <w:r>
              <w:rPr>
                <w:sz w:val="18"/>
              </w:rPr>
              <w:t>RAGFlow/Dify 支持外部 rerank</w:t>
            </w:r>
          </w:p>
        </w:tc>
        <w:tc>
          <w:tcPr>
            <w:tcW w:w="2160" w:type="dxa"/>
          </w:tcPr>
          <w:p w14:paraId="79E9B761">
            <w:pPr>
              <w:spacing w:after="0" w:line="240" w:lineRule="auto"/>
            </w:pPr>
            <w:r>
              <w:rPr>
                <w:sz w:val="18"/>
              </w:rPr>
              <w:t>⚠️ 部分:实现确定性元数据重排(编号/部门/时效/条款路径),无额外显存开销</w:t>
            </w:r>
          </w:p>
        </w:tc>
        <w:tc>
          <w:tcPr>
            <w:tcW w:w="2160" w:type="dxa"/>
          </w:tcPr>
          <w:p w14:paraId="44CFBB88">
            <w:pPr>
              <w:spacing w:after="0" w:line="240" w:lineRule="auto"/>
            </w:pPr>
            <w:r>
              <w:rPr>
                <w:sz w:val="18"/>
              </w:rPr>
              <w:t>如需更强:引入 bge-reranker(需 4–8GB 显存,与本机 8GB 冲突,暂缓)</w:t>
            </w:r>
          </w:p>
        </w:tc>
      </w:tr>
      <w:tr w14:paraId="0EEBF9C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BAB1B52">
            <w:pPr>
              <w:spacing w:after="0" w:line="240" w:lineRule="auto"/>
            </w:pPr>
            <w:r>
              <w:rPr>
                <w:sz w:val="18"/>
              </w:rPr>
              <w:t>近似重复制度易被混淆</w:t>
            </w:r>
          </w:p>
        </w:tc>
        <w:tc>
          <w:tcPr>
            <w:tcW w:w="2160" w:type="dxa"/>
          </w:tcPr>
          <w:p w14:paraId="6455BD15">
            <w:pPr>
              <w:spacing w:after="0" w:line="240" w:lineRule="auto"/>
            </w:pPr>
            <w:r>
              <w:rPr>
                <w:sz w:val="18"/>
              </w:rPr>
              <w:t>竞品普遍无此场景治理</w:t>
            </w:r>
          </w:p>
        </w:tc>
        <w:tc>
          <w:tcPr>
            <w:tcW w:w="2160" w:type="dxa"/>
          </w:tcPr>
          <w:p w14:paraId="076A414B">
            <w:pPr>
              <w:spacing w:after="0" w:line="240" w:lineRule="auto"/>
            </w:pPr>
            <w:r>
              <w:rPr>
                <w:sz w:val="18"/>
              </w:rPr>
              <w:t>✅ 已缓解:上下文首条标"★最相关来源" + 多来源辨析提示(实测已修复培训/差旅标准混答)</w:t>
            </w:r>
          </w:p>
        </w:tc>
        <w:tc>
          <w:tcPr>
            <w:tcW w:w="2160" w:type="dxa"/>
          </w:tcPr>
          <w:p w14:paraId="0B722165">
            <w:pPr>
              <w:spacing w:after="0" w:line="240" w:lineRule="auto"/>
            </w:pPr>
            <w:r>
              <w:rPr>
                <w:sz w:val="18"/>
              </w:rPr>
              <w:t>更彻底方案:按"适用场景"字段化区分(如场景标签)</w:t>
            </w:r>
          </w:p>
        </w:tc>
      </w:tr>
      <w:tr w14:paraId="435BCAB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9FE03CC">
            <w:pPr>
              <w:spacing w:after="0" w:line="240" w:lineRule="auto"/>
            </w:pPr>
            <w:r>
              <w:rPr>
                <w:sz w:val="18"/>
              </w:rPr>
              <w:t>表格解析弱</w:t>
            </w:r>
          </w:p>
        </w:tc>
        <w:tc>
          <w:tcPr>
            <w:tcW w:w="2160" w:type="dxa"/>
          </w:tcPr>
          <w:p w14:paraId="3174E040">
            <w:pPr>
              <w:spacing w:after="0" w:line="240" w:lineRule="auto"/>
            </w:pPr>
            <w:r>
              <w:rPr>
                <w:sz w:val="18"/>
              </w:rPr>
              <w:t>RAGFlow DeepDoc、PrivateGPT Docling</w:t>
            </w:r>
          </w:p>
        </w:tc>
        <w:tc>
          <w:tcPr>
            <w:tcW w:w="2160" w:type="dxa"/>
          </w:tcPr>
          <w:p w14:paraId="45355E3F">
            <w:pPr>
              <w:spacing w:after="0" w:line="240" w:lineRule="auto"/>
            </w:pPr>
            <w:r>
              <w:rPr>
                <w:sz w:val="18"/>
              </w:rPr>
              <w:t>✅ 已增强:表格按行渲染为"键:值"语句并独立成节</w:t>
            </w:r>
          </w:p>
        </w:tc>
        <w:tc>
          <w:tcPr>
            <w:tcW w:w="2160" w:type="dxa"/>
          </w:tcPr>
          <w:p w14:paraId="52486EF9">
            <w:pPr>
              <w:spacing w:after="0" w:line="240" w:lineRule="auto"/>
            </w:pPr>
            <w:r>
              <w:rPr>
                <w:sz w:val="18"/>
              </w:rPr>
              <w:t>支持合并单元格/跨页表</w:t>
            </w:r>
          </w:p>
        </w:tc>
      </w:tr>
      <w:tr w14:paraId="459E20E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2CA7C8B">
            <w:pPr>
              <w:spacing w:after="0" w:line="240" w:lineRule="auto"/>
            </w:pPr>
            <w:r>
              <w:rPr>
                <w:sz w:val="18"/>
              </w:rPr>
              <w:t>无 OCR(扫描件)</w:t>
            </w:r>
          </w:p>
        </w:tc>
        <w:tc>
          <w:tcPr>
            <w:tcW w:w="2160" w:type="dxa"/>
          </w:tcPr>
          <w:p w14:paraId="640C5775">
            <w:pPr>
              <w:spacing w:after="0" w:line="240" w:lineRule="auto"/>
            </w:pPr>
            <w:r>
              <w:rPr>
                <w:sz w:val="18"/>
              </w:rPr>
              <w:t>AnythingLLM/RAGFlow/PrivateGPT 具备</w:t>
            </w:r>
          </w:p>
        </w:tc>
        <w:tc>
          <w:tcPr>
            <w:tcW w:w="2160" w:type="dxa"/>
          </w:tcPr>
          <w:p w14:paraId="57F50D77">
            <w:pPr>
              <w:spacing w:after="0" w:line="240" w:lineRule="auto"/>
            </w:pPr>
            <w:r>
              <w:rPr>
                <w:sz w:val="18"/>
              </w:rPr>
              <w:t>❌ 仍为已知限制</w:t>
            </w:r>
          </w:p>
        </w:tc>
        <w:tc>
          <w:tcPr>
            <w:tcW w:w="2160" w:type="dxa"/>
          </w:tcPr>
          <w:p w14:paraId="07A856E5">
            <w:pPr>
              <w:spacing w:after="0" w:line="240" w:lineRule="auto"/>
            </w:pPr>
            <w:r>
              <w:rPr>
                <w:sz w:val="18"/>
              </w:rPr>
              <w:t>接入 OCR(本地 Tesseract/PaddleOCR),需评估体积与耗时</w:t>
            </w:r>
          </w:p>
        </w:tc>
      </w:tr>
      <w:tr w14:paraId="573DC92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CECDCAD">
            <w:pPr>
              <w:spacing w:after="0" w:line="240" w:lineRule="auto"/>
            </w:pPr>
            <w:r>
              <w:rPr>
                <w:sz w:val="18"/>
              </w:rPr>
              <w:t>无知识图谱</w:t>
            </w:r>
          </w:p>
        </w:tc>
        <w:tc>
          <w:tcPr>
            <w:tcW w:w="2160" w:type="dxa"/>
          </w:tcPr>
          <w:p w14:paraId="6928C9D5">
            <w:pPr>
              <w:spacing w:after="0" w:line="240" w:lineRule="auto"/>
            </w:pPr>
            <w:r>
              <w:rPr>
                <w:sz w:val="18"/>
              </w:rPr>
              <w:t>仅 RAGFlow 具备</w:t>
            </w:r>
          </w:p>
        </w:tc>
        <w:tc>
          <w:tcPr>
            <w:tcW w:w="2160" w:type="dxa"/>
          </w:tcPr>
          <w:p w14:paraId="455AA5A1">
            <w:pPr>
              <w:spacing w:after="0" w:line="240" w:lineRule="auto"/>
            </w:pPr>
            <w:r>
              <w:rPr>
                <w:sz w:val="18"/>
              </w:rPr>
              <w:t>❌ 未规划</w:t>
            </w:r>
          </w:p>
        </w:tc>
        <w:tc>
          <w:tcPr>
            <w:tcW w:w="2160" w:type="dxa"/>
          </w:tcPr>
          <w:p w14:paraId="42A6444B">
            <w:pPr>
              <w:spacing w:after="0" w:line="240" w:lineRule="auto"/>
            </w:pPr>
            <w:r>
              <w:rPr>
                <w:sz w:val="18"/>
              </w:rPr>
              <w:t>制度场景以"版本与冲突治理"替代图谱收益</w:t>
            </w:r>
          </w:p>
        </w:tc>
      </w:tr>
      <w:tr w14:paraId="2B5C971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79E54DD">
            <w:pPr>
              <w:spacing w:after="0" w:line="240" w:lineRule="auto"/>
            </w:pPr>
            <w:r>
              <w:rPr>
                <w:sz w:val="18"/>
              </w:rPr>
              <w:t>无内置评测</w:t>
            </w:r>
          </w:p>
        </w:tc>
        <w:tc>
          <w:tcPr>
            <w:tcW w:w="2160" w:type="dxa"/>
          </w:tcPr>
          <w:p w14:paraId="726ED8BD">
            <w:pPr>
              <w:spacing w:after="0" w:line="240" w:lineRule="auto"/>
            </w:pPr>
            <w:r>
              <w:rPr>
                <w:sz w:val="18"/>
              </w:rPr>
              <w:t>竞品普遍缺失(FastGPT 收费)</w:t>
            </w:r>
          </w:p>
        </w:tc>
        <w:tc>
          <w:tcPr>
            <w:tcW w:w="2160" w:type="dxa"/>
          </w:tcPr>
          <w:p w14:paraId="7203CE8C">
            <w:pPr>
              <w:spacing w:after="0" w:line="240" w:lineRule="auto"/>
            </w:pPr>
            <w:r>
              <w:rPr>
                <w:sz w:val="18"/>
              </w:rPr>
              <w:t>✅ 已补齐:评测集 + /api/eval/* 接口</w:t>
            </w:r>
          </w:p>
        </w:tc>
        <w:tc>
          <w:tcPr>
            <w:tcW w:w="2160" w:type="dxa"/>
          </w:tcPr>
          <w:p w14:paraId="416C9D6A">
            <w:pPr>
              <w:spacing w:after="0" w:line="240" w:lineRule="auto"/>
            </w:pPr>
            <w:r>
              <w:rPr>
                <w:sz w:val="18"/>
              </w:rPr>
              <w:t>扩展为多语料、多参数的回归基准</w:t>
            </w:r>
          </w:p>
        </w:tc>
      </w:tr>
      <w:tr w14:paraId="5045EB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F71FC3A">
            <w:pPr>
              <w:spacing w:after="0" w:line="240" w:lineRule="auto"/>
            </w:pPr>
            <w:r>
              <w:rPr>
                <w:sz w:val="18"/>
              </w:rPr>
              <w:t>无外部数据源连接器</w:t>
            </w:r>
          </w:p>
        </w:tc>
        <w:tc>
          <w:tcPr>
            <w:tcW w:w="2160" w:type="dxa"/>
          </w:tcPr>
          <w:p w14:paraId="2D27BA5B">
            <w:pPr>
              <w:spacing w:after="0" w:line="240" w:lineRule="auto"/>
            </w:pPr>
            <w:r>
              <w:rPr>
                <w:sz w:val="18"/>
              </w:rPr>
              <w:t>RAGFlow(Confluence/S3/Notion)、Dify</w:t>
            </w:r>
          </w:p>
        </w:tc>
        <w:tc>
          <w:tcPr>
            <w:tcW w:w="2160" w:type="dxa"/>
          </w:tcPr>
          <w:p w14:paraId="70670FC9">
            <w:pPr>
              <w:spacing w:after="0" w:line="240" w:lineRule="auto"/>
            </w:pPr>
            <w:r>
              <w:rPr>
                <w:sz w:val="18"/>
              </w:rPr>
              <w:t>❌ 未实现</w:t>
            </w:r>
          </w:p>
        </w:tc>
        <w:tc>
          <w:tcPr>
            <w:tcW w:w="2160" w:type="dxa"/>
          </w:tcPr>
          <w:p w14:paraId="323E8CD4">
            <w:pPr>
              <w:spacing w:after="0" w:line="240" w:lineRule="auto"/>
            </w:pPr>
            <w:r>
              <w:rPr>
                <w:sz w:val="18"/>
              </w:rPr>
              <w:t>中小企业场景可后置;优先做"共享盘目录同步"</w:t>
            </w:r>
          </w:p>
        </w:tc>
      </w:tr>
      <w:tr w14:paraId="3D08915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E0D9BA2">
            <w:pPr>
              <w:spacing w:after="0" w:line="240" w:lineRule="auto"/>
            </w:pPr>
            <w:r>
              <w:rPr>
                <w:sz w:val="18"/>
              </w:rPr>
              <w:t>无多模态</w:t>
            </w:r>
          </w:p>
        </w:tc>
        <w:tc>
          <w:tcPr>
            <w:tcW w:w="2160" w:type="dxa"/>
          </w:tcPr>
          <w:p w14:paraId="24CD9394">
            <w:pPr>
              <w:spacing w:after="0" w:line="240" w:lineRule="auto"/>
            </w:pPr>
            <w:r>
              <w:rPr>
                <w:sz w:val="18"/>
              </w:rPr>
              <w:t>Dify 多模态嵌入、RAGFlow VLM</w:t>
            </w:r>
          </w:p>
        </w:tc>
        <w:tc>
          <w:tcPr>
            <w:tcW w:w="2160" w:type="dxa"/>
          </w:tcPr>
          <w:p w14:paraId="139D0090">
            <w:pPr>
              <w:spacing w:after="0" w:line="240" w:lineRule="auto"/>
            </w:pPr>
            <w:r>
              <w:rPr>
                <w:sz w:val="18"/>
              </w:rPr>
              <w:t>❌ 未实现(答辩材料已诚实声明)</w:t>
            </w:r>
          </w:p>
        </w:tc>
        <w:tc>
          <w:tcPr>
            <w:tcW w:w="2160" w:type="dxa"/>
          </w:tcPr>
          <w:p w14:paraId="317A98B7">
            <w:pPr>
              <w:spacing w:after="0" w:line="240" w:lineRule="auto"/>
            </w:pPr>
            <w:r>
              <w:rPr>
                <w:sz w:val="18"/>
              </w:rPr>
              <w:t>制度文档以文本为主,优先级低</w:t>
            </w:r>
          </w:p>
        </w:tc>
      </w:tr>
    </w:tbl>
    <w:p w14:paraId="193C4633"/>
    <w:p w14:paraId="50D0BD83">
      <w:pPr>
        <w:pStyle w:val="3"/>
      </w:pPr>
      <w:r>
        <w:t>五、本次落地的改进(有实测数据)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1CC65A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F394073">
            <w:pPr>
              <w:spacing w:after="0" w:line="240" w:lineRule="auto"/>
            </w:pPr>
            <w:r>
              <w:rPr>
                <w:b/>
                <w:sz w:val="18"/>
              </w:rPr>
              <w:t>改进</w:t>
            </w:r>
          </w:p>
        </w:tc>
        <w:tc>
          <w:tcPr>
            <w:tcW w:w="2880" w:type="dxa"/>
          </w:tcPr>
          <w:p w14:paraId="14B33B7E">
            <w:pPr>
              <w:spacing w:after="0" w:line="240" w:lineRule="auto"/>
            </w:pPr>
            <w:r>
              <w:rPr>
                <w:b/>
                <w:sz w:val="18"/>
              </w:rPr>
              <w:t>实现要点</w:t>
            </w:r>
          </w:p>
        </w:tc>
        <w:tc>
          <w:tcPr>
            <w:tcW w:w="2880" w:type="dxa"/>
          </w:tcPr>
          <w:p w14:paraId="2CFF0206">
            <w:pPr>
              <w:spacing w:after="0" w:line="240" w:lineRule="auto"/>
            </w:pPr>
            <w:r>
              <w:rPr>
                <w:b/>
                <w:sz w:val="18"/>
              </w:rPr>
              <w:t>实测效果</w:t>
            </w:r>
          </w:p>
        </w:tc>
      </w:tr>
      <w:tr w14:paraId="409F2B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18CCC48">
            <w:pPr>
              <w:spacing w:after="0" w:line="240" w:lineRule="auto"/>
            </w:pPr>
            <w:r>
              <w:rPr>
                <w:sz w:val="18"/>
              </w:rPr>
              <w:t>混合检索</w:t>
            </w:r>
          </w:p>
        </w:tc>
        <w:tc>
          <w:tcPr>
            <w:tcW w:w="2880" w:type="dxa"/>
          </w:tcPr>
          <w:p w14:paraId="732C142A">
            <w:pPr>
              <w:spacing w:after="0" w:line="240" w:lineRule="auto"/>
            </w:pPr>
            <w:r>
              <w:rPr>
                <w:sz w:val="18"/>
              </w:rPr>
              <w:t>字符二元组 BM25(无分词依赖)+ 向量,RRF 融合(K=60);进程内索引缓存 + 文档变更失效 + TTL 兜底</w:t>
            </w:r>
          </w:p>
        </w:tc>
        <w:tc>
          <w:tcPr>
            <w:tcW w:w="2880" w:type="dxa"/>
          </w:tcPr>
          <w:p w14:paraId="686C6448">
            <w:pPr>
              <w:spacing w:after="0" w:line="240" w:lineRule="auto"/>
            </w:pPr>
            <w:r>
              <w:rPr>
                <w:sz w:val="18"/>
              </w:rPr>
              <w:t>检索 hit@1:vector 0.933 → hybrid 1.000;MRR 0.967 → 1.000;词法单通道 0.800</w:t>
            </w:r>
          </w:p>
        </w:tc>
      </w:tr>
      <w:tr w14:paraId="02FBD1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1627BA">
            <w:pPr>
              <w:spacing w:after="0" w:line="240" w:lineRule="auto"/>
            </w:pPr>
            <w:r>
              <w:rPr>
                <w:sz w:val="18"/>
              </w:rPr>
              <w:t>确定性元数据重排</w:t>
            </w:r>
          </w:p>
        </w:tc>
        <w:tc>
          <w:tcPr>
            <w:tcW w:w="2880" w:type="dxa"/>
          </w:tcPr>
          <w:p w14:paraId="0B2E7460">
            <w:pPr>
              <w:spacing w:after="0" w:line="240" w:lineRule="auto"/>
            </w:pPr>
            <w:r>
              <w:rPr>
                <w:sz w:val="18"/>
              </w:rPr>
              <w:t>制度编号命中(强)、部门匹配、版本时效、条款路径命中</w:t>
            </w:r>
          </w:p>
        </w:tc>
        <w:tc>
          <w:tcPr>
            <w:tcW w:w="2880" w:type="dxa"/>
          </w:tcPr>
          <w:p w14:paraId="3D8D8273">
            <w:pPr>
              <w:spacing w:after="0" w:line="240" w:lineRule="auto"/>
            </w:pPr>
            <w:r>
              <w:rPr>
                <w:sz w:val="18"/>
              </w:rPr>
              <w:t>编号题(HR-2025-002 vs HR-2025-001 易混淆)rank=1</w:t>
            </w:r>
          </w:p>
        </w:tc>
      </w:tr>
      <w:tr w14:paraId="53DCF8F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6A42C59">
            <w:pPr>
              <w:spacing w:after="0" w:line="240" w:lineRule="auto"/>
            </w:pPr>
            <w:r>
              <w:rPr>
                <w:sz w:val="18"/>
              </w:rPr>
              <w:t>排序分与门槛分分离</w:t>
            </w:r>
          </w:p>
        </w:tc>
        <w:tc>
          <w:tcPr>
            <w:tcW w:w="2880" w:type="dxa"/>
          </w:tcPr>
          <w:p w14:paraId="42F0C731">
            <w:pPr>
              <w:spacing w:after="0" w:line="240" w:lineRule="auto"/>
            </w:pPr>
            <w:r>
              <w:rPr>
                <w:sz w:val="18"/>
              </w:rPr>
              <w:t>融合分(相对量纲)只用于排序;向量余弦(绝对量纲)用于"是否作答"判定;阈值经评测集校准 0.42→0.55</w:t>
            </w:r>
          </w:p>
        </w:tc>
        <w:tc>
          <w:tcPr>
            <w:tcW w:w="2880" w:type="dxa"/>
          </w:tcPr>
          <w:p w14:paraId="6B5D9650">
            <w:pPr>
              <w:spacing w:after="0" w:line="240" w:lineRule="auto"/>
            </w:pPr>
            <w:r>
              <w:rPr>
                <w:sz w:val="18"/>
              </w:rPr>
              <w:t>域外问题拒答正确率:0.5 → 1.0,域内问答未受影响</w:t>
            </w:r>
          </w:p>
        </w:tc>
      </w:tr>
      <w:tr w14:paraId="4CB7F06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72DD1FF">
            <w:pPr>
              <w:spacing w:after="0" w:line="240" w:lineRule="auto"/>
            </w:pPr>
            <w:r>
              <w:rPr>
                <w:sz w:val="18"/>
              </w:rPr>
              <w:t>双门槛上下文装配</w:t>
            </w:r>
          </w:p>
        </w:tc>
        <w:tc>
          <w:tcPr>
            <w:tcW w:w="2880" w:type="dxa"/>
          </w:tcPr>
          <w:p w14:paraId="4EB9ADD8">
            <w:pPr>
              <w:spacing w:after="0" w:line="240" w:lineRule="auto"/>
            </w:pPr>
            <w:r>
              <w:rPr>
                <w:sz w:val="18"/>
              </w:rPr>
              <w:t>最高分决定"是否作答",宽松门槛(0.34)+ 同文档上限(5 块)决定纳入哪些条款</w:t>
            </w:r>
          </w:p>
        </w:tc>
        <w:tc>
          <w:tcPr>
            <w:tcW w:w="2880" w:type="dxa"/>
          </w:tcPr>
          <w:p w14:paraId="4FBC4D40">
            <w:pPr>
              <w:spacing w:after="0" w:line="240" w:lineRule="auto"/>
            </w:pPr>
            <w:r>
              <w:rPr>
                <w:sz w:val="18"/>
              </w:rPr>
              <w:t>修复"多要点问题丢条款"(问年假天数+结转时天数条款被挤出)与"资料不足时的编造数值"(实测模型曾编造"通常 25/30 天")</w:t>
            </w:r>
          </w:p>
        </w:tc>
      </w:tr>
      <w:tr w14:paraId="7EC13CF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210FF5B">
            <w:pPr>
              <w:spacing w:after="0" w:line="240" w:lineRule="auto"/>
            </w:pPr>
            <w:r>
              <w:rPr>
                <w:sz w:val="18"/>
              </w:rPr>
              <w:t>表格结构化解析</w:t>
            </w:r>
          </w:p>
        </w:tc>
        <w:tc>
          <w:tcPr>
            <w:tcW w:w="2880" w:type="dxa"/>
          </w:tcPr>
          <w:p w14:paraId="7353C825">
            <w:pPr>
              <w:spacing w:after="0" w:line="240" w:lineRule="auto"/>
            </w:pPr>
            <w:r>
              <w:rPr>
                <w:sz w:val="18"/>
              </w:rPr>
              <w:t>docx 按正文顺序解析,表格逐行渲染为"字段:值"自然语句;PDF 用 find_tables 提取</w:t>
            </w:r>
          </w:p>
        </w:tc>
        <w:tc>
          <w:tcPr>
            <w:tcW w:w="2880" w:type="dxa"/>
          </w:tcPr>
          <w:p w14:paraId="5A0FFC5E">
            <w:pPr>
              <w:spacing w:after="0" w:line="240" w:lineRule="auto"/>
            </w:pPr>
            <w:r>
              <w:rPr>
                <w:sz w:val="18"/>
              </w:rPr>
              <w:t>表格题(婚假/产假)检索与问答全部命中</w:t>
            </w:r>
          </w:p>
        </w:tc>
      </w:tr>
      <w:tr w14:paraId="4277845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19E9CC1">
            <w:pPr>
              <w:spacing w:after="0" w:line="240" w:lineRule="auto"/>
            </w:pPr>
            <w:r>
              <w:rPr>
                <w:sz w:val="18"/>
              </w:rPr>
              <w:t>上下文来源标注与多来源辨析</w:t>
            </w:r>
          </w:p>
        </w:tc>
        <w:tc>
          <w:tcPr>
            <w:tcW w:w="2880" w:type="dxa"/>
          </w:tcPr>
          <w:p w14:paraId="677CE44B">
            <w:pPr>
              <w:spacing w:after="0" w:line="240" w:lineRule="auto"/>
            </w:pPr>
            <w:r>
              <w:rPr>
                <w:sz w:val="18"/>
              </w:rPr>
              <w:t>每条资料标注"文件名+制度编号+版本状态+生效日期+条款路径",首条标记"★最相关来源";检测到多份相近制度时注入"按来源逐条核对"约束</w:t>
            </w:r>
          </w:p>
        </w:tc>
        <w:tc>
          <w:tcPr>
            <w:tcW w:w="2880" w:type="dxa"/>
          </w:tcPr>
          <w:p w14:paraId="18716575">
            <w:pPr>
              <w:spacing w:after="0" w:line="240" w:lineRule="auto"/>
            </w:pPr>
            <w:r>
              <w:rPr>
                <w:sz w:val="18"/>
              </w:rPr>
              <w:t>修复"培训住宿被误答为差旅标准 500 元"(现正确答 600 元 并标注 TR-2025-002);事实命中率 0.867 → 1.000</w:t>
            </w:r>
          </w:p>
        </w:tc>
      </w:tr>
      <w:tr w14:paraId="07AEB8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AEFCE42">
            <w:pPr>
              <w:spacing w:after="0" w:line="240" w:lineRule="auto"/>
            </w:pPr>
            <w:r>
              <w:rPr>
                <w:sz w:val="18"/>
              </w:rPr>
              <w:t>评测体系</w:t>
            </w:r>
          </w:p>
        </w:tc>
        <w:tc>
          <w:tcPr>
            <w:tcW w:w="2880" w:type="dxa"/>
          </w:tcPr>
          <w:p w14:paraId="4046FD36">
            <w:pPr>
              <w:spacing w:after="0" w:line="240" w:lineRule="auto"/>
            </w:pPr>
            <w:r>
              <w:rPr>
                <w:sz w:val="18"/>
              </w:rPr>
              <w:t>10 篇制度语料、17 条标注问题(含易混淆/表格/版本干扰/域外拒答)、四种检索模式消融</w:t>
            </w:r>
          </w:p>
        </w:tc>
        <w:tc>
          <w:tcPr>
            <w:tcW w:w="2880" w:type="dxa"/>
          </w:tcPr>
          <w:p w14:paraId="1A56C1CD">
            <w:pPr>
              <w:spacing w:after="0" w:line="240" w:lineRule="auto"/>
            </w:pPr>
            <w:r>
              <w:rPr>
                <w:sz w:val="18"/>
              </w:rPr>
              <w:t>引用命中 1.000 · 事实命中 1.000 · 拒答 1.000 · 平均约 8 秒/答</w:t>
            </w:r>
          </w:p>
        </w:tc>
      </w:tr>
      <w:tr w14:paraId="18967CD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A98A159">
            <w:pPr>
              <w:spacing w:after="0" w:line="240" w:lineRule="auto"/>
            </w:pPr>
            <w:r>
              <w:rPr>
                <w:sz w:val="18"/>
              </w:rPr>
              <w:t>增量更新收益(条款级切分后)</w:t>
            </w:r>
          </w:p>
        </w:tc>
        <w:tc>
          <w:tcPr>
            <w:tcW w:w="2880" w:type="dxa"/>
          </w:tcPr>
          <w:p w14:paraId="38F4EE13">
            <w:pPr>
              <w:spacing w:after="0" w:line="240" w:lineRule="auto"/>
            </w:pPr>
            <w:r>
              <w:rPr>
                <w:sz w:val="18"/>
              </w:rPr>
              <w:t>块级哈希账本,未变更块复用向量</w:t>
            </w:r>
          </w:p>
        </w:tc>
        <w:tc>
          <w:tcPr>
            <w:tcW w:w="2880" w:type="dxa"/>
          </w:tcPr>
          <w:p w14:paraId="745739A1">
            <w:pPr>
              <w:spacing w:after="0" w:line="240" w:lineRule="auto"/>
            </w:pPr>
            <w:r>
              <w:rPr>
                <w:sz w:val="18"/>
              </w:rPr>
              <w:t>五段制度文档改一段:复用 4/5 块(80%),344 ms vs 全量重嵌入 1628 ms</w:t>
            </w:r>
          </w:p>
        </w:tc>
      </w:tr>
    </w:tbl>
    <w:p w14:paraId="64416747"/>
    <w:p w14:paraId="175F3C0F">
      <w:r>
        <w:rPr>
          <w:i/>
        </w:rPr>
        <w:t>评测脚本:scripts/eval_retrieval.py(证据 scripts/_eval_result.json);检索消融接口:POST /api/eval/retrieval;</w:t>
      </w:r>
      <w:bookmarkStart w:id="0" w:name="_GoBack"/>
      <w:bookmarkEnd w:id="0"/>
    </w:p>
    <w:p w14:paraId="76E46186">
      <w:r>
        <w:rPr>
          <w:i/>
        </w:rPr>
        <w:t>回归规模:原验收 19 项 + 三项创新 27 项 + 产品化增强 27 项 = 73 项断言全部通过(评测改动后复跑确认)。</w:t>
      </w:r>
    </w:p>
    <w:p w14:paraId="0EE08E67">
      <w:pPr>
        <w:pStyle w:val="3"/>
      </w:pPr>
      <w:r>
        <w:t>六、定位结论</w:t>
      </w:r>
    </w:p>
    <w:p w14:paraId="35533514">
      <w:r>
        <w:rPr>
          <w:i/>
        </w:rPr>
        <w:t>与 RAGFlow、Dify 等通用平台相比,我们不追求"功能最多",而是把制度治理这一垂直场景做透:</w:t>
      </w:r>
    </w:p>
    <w:p w14:paraId="4FC6132A">
      <w:r>
        <w:rPr>
          <w:i/>
        </w:rPr>
        <w:t>在开源形态下同时提供库级物理隔离、制度版本与生效期治理、跨库冲突检测、部门权限与审计留痕,并以单机私有部署适配中小企业的资源与合规约束;</w:t>
      </w:r>
    </w:p>
    <w:p w14:paraId="517F8E76">
      <w:r>
        <w:rPr>
          <w:i/>
        </w:rPr>
        <w:t>检索侧已补齐主流方案普遍具备的混合检索与表格解析,并额外提供可复现的本地评测集(竞品普遍缺失或被商业版锁定)。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Noto Serif HK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4FC1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1550</Words>
  <Characters>2408</Characters>
  <Lines>0</Lines>
  <Paragraphs>0</Paragraphs>
  <TotalTime>1</TotalTime>
  <ScaleCrop>false</ScaleCrop>
  <LinksUpToDate>false</LinksUpToDate>
  <CharactersWithSpaces>2638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天生是欧皇</cp:lastModifiedBy>
  <dcterms:modified xsi:type="dcterms:W3CDTF">2026-09-24T01:35:34Z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eyJoZGlkIjoiZTc5OGVlMGM5ZTQ5ZWFjNWY1OGMzYmEyZWQyNmQ5NTAiLCJ1c2VySWQiOiI3ODUwMzQxMDQifQ==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251317D3525E41229E46DACC437E8576_12</vt:lpwstr>
  </property>
</Properties>
</file>