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咖啡种植与风味</w:t>
      </w:r>
    </w:p>
    <w:p>
      <w:r>
        <w:t>阿拉比卡与罗布斯塔是两大商业种。海拔、处理法(水洗/日晒/蜜处理)显著影响风味。</w:t>
      </w:r>
    </w:p>
    <w:p>
      <w:r>
        <w:t>精品咖啡杯测评分 80 分以上,主要产国:巴西、哥伦比亚、埃塞俄比亚、越南。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