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F0" w:rsidRDefault="00F31DBE" w:rsidP="00F31DBE">
      <w:pPr>
        <w:jc w:val="center"/>
        <w:rPr>
          <w:rFonts w:ascii="Arial" w:eastAsia="Times New Roman" w:hAnsi="Arial" w:cs="Arial"/>
          <w:color w:val="2F2F2F"/>
          <w:lang w:eastAsia="es-MX"/>
        </w:rPr>
      </w:pPr>
      <w:bookmarkStart w:id="0" w:name="_Toc68707988"/>
      <w:r w:rsidRPr="005B7F67">
        <w:rPr>
          <w:rFonts w:ascii="Arial" w:eastAsia="Times New Roman" w:hAnsi="Arial" w:cs="Arial"/>
          <w:color w:val="2F2F2F"/>
          <w:lang w:eastAsia="es-MX"/>
        </w:rPr>
        <w:t>Guía de referencia I</w:t>
      </w:r>
      <w:bookmarkEnd w:id="0"/>
      <w:r>
        <w:rPr>
          <w:rFonts w:ascii="Arial" w:eastAsia="Times New Roman" w:hAnsi="Arial" w:cs="Arial"/>
          <w:color w:val="2F2F2F"/>
          <w:lang w:eastAsia="es-MX"/>
        </w:rPr>
        <w:t>. Eventos traumáticos severos. Se aplica en todos los centros de trabajo</w:t>
      </w:r>
    </w:p>
    <w:p w:rsidR="006B14B5" w:rsidRDefault="006B14B5" w:rsidP="00F31DBE">
      <w:pPr>
        <w:jc w:val="center"/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2"/>
        <w:gridCol w:w="661"/>
        <w:gridCol w:w="736"/>
      </w:tblGrid>
      <w:tr w:rsidR="00F31DBE" w:rsidRPr="00EE634B" w:rsidTr="0018650F">
        <w:trPr>
          <w:trHeight w:val="20"/>
        </w:trPr>
        <w:tc>
          <w:tcPr>
            <w:tcW w:w="8532" w:type="dxa"/>
            <w:vMerge w:val="restart"/>
            <w:tcBorders>
              <w:right w:val="dashSmallGap" w:sz="4" w:space="0" w:color="BFBFBF" w:themeColor="background1" w:themeShade="BF"/>
            </w:tcBorders>
            <w:tcMar>
              <w:top w:w="15" w:type="dxa"/>
              <w:left w:w="43" w:type="dxa"/>
              <w:bottom w:w="15" w:type="dxa"/>
              <w:right w:w="43" w:type="dxa"/>
            </w:tcMar>
            <w:vAlign w:val="center"/>
            <w:hideMark/>
          </w:tcPr>
          <w:p w:rsidR="00F31DBE" w:rsidRPr="00AB04DC" w:rsidRDefault="00F31DBE" w:rsidP="003C77E4">
            <w:pPr>
              <w:jc w:val="center"/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20"/>
                <w:szCs w:val="20"/>
                <w:lang w:eastAsia="es-MX"/>
              </w:rPr>
            </w:pPr>
            <w:r w:rsidRPr="00AB04DC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Sección / Pregunta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Respuesta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vMerge/>
            <w:tcBorders>
              <w:right w:val="dashSmallGap" w:sz="4" w:space="0" w:color="BFBFBF" w:themeColor="background1" w:themeShade="BF"/>
            </w:tcBorders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661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dashSmallGap" w:sz="4" w:space="0" w:color="BFBFBF" w:themeColor="background1" w:themeShade="BF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736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No</w:t>
            </w:r>
          </w:p>
        </w:tc>
      </w:tr>
      <w:tr w:rsidR="00F31DBE" w:rsidRPr="00EE634B" w:rsidTr="0018650F">
        <w:trPr>
          <w:trHeight w:val="20"/>
        </w:trPr>
        <w:tc>
          <w:tcPr>
            <w:tcW w:w="9929" w:type="dxa"/>
            <w:gridSpan w:val="3"/>
            <w:tcBorders>
              <w:bottom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>I.- Acontecimiento traumático severo</w:t>
            </w:r>
          </w:p>
        </w:tc>
      </w:tr>
      <w:tr w:rsidR="00F31DBE" w:rsidRPr="00EE634B" w:rsidTr="0018650F">
        <w:trPr>
          <w:trHeight w:val="20"/>
        </w:trPr>
        <w:tc>
          <w:tcPr>
            <w:tcW w:w="9929" w:type="dxa"/>
            <w:gridSpan w:val="3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 xml:space="preserve">¿Ha presenciado o sufrido alguna vez, </w:t>
            </w:r>
            <w:r w:rsidRPr="00EE634B"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20"/>
                <w:szCs w:val="20"/>
                <w:lang w:eastAsia="es-MX"/>
              </w:rPr>
              <w:t>durante o con motivo del trabajo</w:t>
            </w: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 xml:space="preserve"> un acontecimiento como los siguientes: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Accidente que tenga como consecuencia la muerte, la pérdida de un miembro o una lesión grave</w:t>
            </w:r>
            <w:proofErr w:type="gramStart"/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?</w:t>
            </w:r>
            <w:proofErr w:type="gramEnd"/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Asaltos</w:t>
            </w:r>
            <w:proofErr w:type="gramStart"/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?</w:t>
            </w:r>
            <w:proofErr w:type="gramEnd"/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Actos violentos que derivaron en lesiones graves</w:t>
            </w:r>
            <w:proofErr w:type="gramStart"/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?</w:t>
            </w:r>
            <w:proofErr w:type="gramEnd"/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Secuestro</w:t>
            </w:r>
            <w:proofErr w:type="gramStart"/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?</w:t>
            </w:r>
            <w:proofErr w:type="gramEnd"/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Amenazas?, o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autoSpaceDE w:val="0"/>
              <w:autoSpaceDN w:val="0"/>
              <w:adjustRightInd w:val="0"/>
              <w:rPr>
                <w:color w:val="595959" w:themeColor="text1" w:themeTint="A6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Cualquier otro que ponga en riesgo su vida o salud, y/o la de otras personas</w:t>
            </w:r>
            <w:proofErr w:type="gramStart"/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?</w:t>
            </w:r>
            <w:proofErr w:type="gramEnd"/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:rsidTr="0018650F">
        <w:trPr>
          <w:trHeight w:val="20"/>
        </w:trPr>
        <w:tc>
          <w:tcPr>
            <w:tcW w:w="9929" w:type="dxa"/>
            <w:gridSpan w:val="3"/>
            <w:tcBorders>
              <w:top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</w:tcPr>
          <w:p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20"/>
                <w:szCs w:val="20"/>
                <w:lang w:eastAsia="es-MX"/>
              </w:rPr>
              <w:t>NOTA: si todas las respuestas de la sección I son “No”, el cuestionario ha terminado</w:t>
            </w:r>
          </w:p>
        </w:tc>
      </w:tr>
      <w:tr w:rsidR="00F31DBE" w:rsidRPr="00EE634B" w:rsidTr="0018650F">
        <w:trPr>
          <w:trHeight w:val="20"/>
        </w:trPr>
        <w:tc>
          <w:tcPr>
            <w:tcW w:w="9929" w:type="dxa"/>
            <w:gridSpan w:val="3"/>
            <w:tcBorders>
              <w:bottom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 xml:space="preserve">II.- Recuerdos persistentes sobre el acontecimiento </w:t>
            </w: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(durante el último mes)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recuerdos recurrentes sobre el acontecimiento que le provocan malestares?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sueños de carácter recurrente sobre el acontecimiento, que le producen malestar?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9929" w:type="dxa"/>
            <w:gridSpan w:val="3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 xml:space="preserve">III.- Esfuerzo por evitar circunstancias parecidas o asociadas al acontecimiento </w:t>
            </w: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(durante el último mes)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¿Se ha esforzado por evitar todo tipo de sentimientos, conversaciones o situaciones que le puedan recordar el acontecimiento?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¿Se ha esforzado por evitar todo tipo de actividades, lugares o personas que motivan recuerdos del acontecimiento?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dificultad para recordar alguna parte importante del evento?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disminuido su interés en sus actividades cotidianas?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¿Se ha sentido usted alejado o distante de los demás?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6B14B5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notado que tiene dificultad para expresar sus sentimientos?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3C77E4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nil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la impresión de que su vida se va a acortar, que va a morir antes que otras personas o que tiene un futuro limitado?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nil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nil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3C77E4">
        <w:trPr>
          <w:trHeight w:val="20"/>
        </w:trPr>
        <w:tc>
          <w:tcPr>
            <w:tcW w:w="9929" w:type="dxa"/>
            <w:gridSpan w:val="3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6B14B5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>
              <w:br w:type="page"/>
            </w:r>
            <w:r w:rsidR="00F31DBE" w:rsidRPr="00EE634B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 xml:space="preserve">IV Afectación </w:t>
            </w:r>
            <w:r w:rsidR="00F31DBE"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(durante el último mes)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nil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usted dificultades para dormir?</w:t>
            </w:r>
          </w:p>
        </w:tc>
        <w:tc>
          <w:tcPr>
            <w:tcW w:w="661" w:type="dxa"/>
            <w:tcBorders>
              <w:top w:val="nil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nil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estado particularmente irritable o le han dado arranques de coraje?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dificultad para concentrarse?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estado nervioso o constantemente en alerta?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single" w:sz="4" w:space="0" w:color="auto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¿Se ha sobresaltado fácilmente por cualquier cosa?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auto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auto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</w:tbl>
    <w:p w:rsidR="00F31DBE" w:rsidRDefault="00F31DBE">
      <w:pPr>
        <w:rPr>
          <w:rFonts w:ascii="Arial" w:hAnsi="Arial" w:cs="Arial"/>
          <w:sz w:val="20"/>
        </w:rPr>
      </w:pPr>
    </w:p>
    <w:p w:rsidR="003C77E4" w:rsidRPr="00BF3372" w:rsidRDefault="003C77E4" w:rsidP="003C77E4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A. </w:t>
      </w:r>
      <w:r w:rsidRPr="00BF3372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Perfil</w:t>
      </w:r>
    </w:p>
    <w:p w:rsidR="003C77E4" w:rsidRPr="00F40946" w:rsidRDefault="003C77E4" w:rsidP="003C77E4">
      <w:pPr>
        <w:jc w:val="center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En esta sección se registran datos descriptivos de tu perfil para fines estadísticos</w:t>
      </w:r>
    </w:p>
    <w:p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A1. Género: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1. Masculino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Femenino</w:t>
      </w:r>
    </w:p>
    <w:p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3C77E4" w:rsidRDefault="003C77E4" w:rsidP="003C77E4">
      <w:pPr>
        <w:tabs>
          <w:tab w:val="left" w:pos="1134"/>
          <w:tab w:val="left" w:pos="2410"/>
          <w:tab w:val="left" w:pos="3544"/>
          <w:tab w:val="left" w:pos="4678"/>
          <w:tab w:val="left" w:pos="5812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A2. Edad: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 xml:space="preserve">1. Hasta 19 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20 a 29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30 a 39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3. 40 a 49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Más de 50</w:t>
      </w:r>
    </w:p>
    <w:p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3C77E4" w:rsidRDefault="003C77E4" w:rsidP="003C77E4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A3. Antigüedad en la empresa:</w:t>
      </w:r>
    </w:p>
    <w:p w:rsidR="003C77E4" w:rsidRDefault="003C77E4" w:rsidP="003C77E4">
      <w:pPr>
        <w:tabs>
          <w:tab w:val="left" w:pos="567"/>
          <w:tab w:val="left" w:pos="3402"/>
          <w:tab w:val="left" w:pos="6237"/>
        </w:tabs>
        <w:ind w:firstLine="567"/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&lt;6 meses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Más de 6 meses a 1 año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3. Más de 1 año a 3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:rsidR="003C77E4" w:rsidRDefault="003C77E4" w:rsidP="003C77E4">
      <w:pPr>
        <w:tabs>
          <w:tab w:val="left" w:pos="567"/>
          <w:tab w:val="left" w:pos="3402"/>
          <w:tab w:val="left" w:pos="6237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Más de 3 años a 5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5. Más de 5 años a 10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6. Más de 10 años</w:t>
      </w:r>
    </w:p>
    <w:p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3C77E4" w:rsidRPr="00F40946" w:rsidRDefault="003C77E4" w:rsidP="003C77E4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A4. ¿A cuál de las siguientes áreas se asemeja más el trabajo que realizas?</w:t>
      </w:r>
      <w:r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218"/>
      </w:tblGrid>
      <w:tr w:rsidR="003C77E4" w:rsidRPr="00A32353" w:rsidTr="00A241F6"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1. Compras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6. Operaciones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11. Almacén en general</w:t>
            </w:r>
          </w:p>
        </w:tc>
      </w:tr>
      <w:tr w:rsidR="003C77E4" w:rsidRPr="00A32353" w:rsidTr="00A241F6"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2. Ventas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7. Producción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12. Mercadotecnia</w:t>
            </w:r>
          </w:p>
        </w:tc>
      </w:tr>
      <w:tr w:rsidR="003C77E4" w:rsidRPr="00A32353" w:rsidTr="00A241F6"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3. Administración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8. Logística, reparto, transporte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13. Servicio al cliente</w:t>
            </w:r>
          </w:p>
        </w:tc>
      </w:tr>
      <w:tr w:rsidR="003C77E4" w:rsidRPr="00A32353" w:rsidTr="00A241F6"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4. Recursos Humanos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9. Almacén materia prima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14. Sistemas</w:t>
            </w:r>
          </w:p>
        </w:tc>
      </w:tr>
      <w:tr w:rsidR="003C77E4" w:rsidRPr="00A32353" w:rsidTr="00A241F6"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5. Dirección General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10. Almacén producto terminado</w:t>
            </w:r>
          </w:p>
        </w:tc>
        <w:tc>
          <w:tcPr>
            <w:tcW w:w="3218" w:type="dxa"/>
          </w:tcPr>
          <w:p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15. Otro</w:t>
            </w:r>
          </w:p>
        </w:tc>
      </w:tr>
    </w:tbl>
    <w:p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3C77E4" w:rsidRPr="00A32353" w:rsidRDefault="003C77E4" w:rsidP="003C77E4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A32353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A5. Nivel organizacional que ocupas</w:t>
      </w:r>
      <w:r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p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Sin personal a mi cargo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Jefatura, coordinación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:rsidR="003C77E4" w:rsidRPr="003C77E4" w:rsidRDefault="003C77E4" w:rsidP="003C77E4">
      <w:pPr>
        <w:rPr>
          <w:rFonts w:ascii="Arial" w:hAnsi="Arial" w:cs="Arial"/>
          <w:sz w:val="20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3. Gerencia, subdirección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Dirección, consejero, socio, propietario</w:t>
      </w:r>
    </w:p>
    <w:p w:rsidR="003C77E4" w:rsidRPr="003C77E4" w:rsidRDefault="003C77E4">
      <w:pPr>
        <w:rPr>
          <w:rFonts w:ascii="Arial" w:hAnsi="Arial" w:cs="Arial"/>
          <w:sz w:val="20"/>
        </w:rPr>
      </w:pPr>
      <w:r w:rsidRPr="003C77E4">
        <w:rPr>
          <w:rFonts w:ascii="Arial" w:hAnsi="Arial" w:cs="Arial"/>
          <w:sz w:val="20"/>
        </w:rPr>
        <w:t>Área o departamento en donde labora______________________________</w:t>
      </w:r>
    </w:p>
    <w:p w:rsidR="003C77E4" w:rsidRPr="003C77E4" w:rsidRDefault="003C77E4">
      <w:pPr>
        <w:rPr>
          <w:rFonts w:ascii="Arial" w:hAnsi="Arial" w:cs="Arial"/>
          <w:sz w:val="20"/>
        </w:rPr>
      </w:pPr>
    </w:p>
    <w:p w:rsidR="003C77E4" w:rsidRPr="003C77E4" w:rsidRDefault="003C77E4">
      <w:pPr>
        <w:rPr>
          <w:rFonts w:ascii="Arial" w:hAnsi="Arial" w:cs="Arial"/>
          <w:sz w:val="20"/>
        </w:rPr>
      </w:pPr>
      <w:bookmarkStart w:id="1" w:name="_GoBack"/>
      <w:bookmarkEnd w:id="1"/>
      <w:r w:rsidRPr="003C77E4">
        <w:rPr>
          <w:rFonts w:ascii="Arial" w:hAnsi="Arial" w:cs="Arial"/>
          <w:sz w:val="20"/>
        </w:rPr>
        <w:t>Nombre del colaborador quién contesta este formulario________________________</w:t>
      </w:r>
    </w:p>
    <w:p w:rsidR="003C77E4" w:rsidRPr="003C77E4" w:rsidRDefault="003C77E4">
      <w:pPr>
        <w:rPr>
          <w:rFonts w:ascii="Arial" w:hAnsi="Arial" w:cs="Arial"/>
          <w:sz w:val="20"/>
        </w:rPr>
      </w:pPr>
    </w:p>
    <w:p w:rsidR="006B14B5" w:rsidRPr="00A32353" w:rsidRDefault="006B14B5" w:rsidP="006B14B5">
      <w:pPr>
        <w:rPr>
          <w:rFonts w:ascii="Arial" w:hAnsi="Arial" w:cs="Arial"/>
        </w:rPr>
      </w:pPr>
      <w:r w:rsidRPr="00A32353">
        <w:rPr>
          <w:rFonts w:ascii="Arial" w:hAnsi="Arial" w:cs="Arial"/>
          <w:sz w:val="20"/>
        </w:rPr>
        <w:t>Sus respuestas permanecerán confidenciales en el área de recursos humanos y serán tratadas con fines estadísticos para re</w:t>
      </w:r>
      <w:r>
        <w:rPr>
          <w:rFonts w:ascii="Arial" w:hAnsi="Arial" w:cs="Arial"/>
          <w:sz w:val="20"/>
        </w:rPr>
        <w:t>ducir los riesgos psicosociales.</w:t>
      </w:r>
    </w:p>
    <w:p w:rsidR="006B14B5" w:rsidRDefault="006B14B5" w:rsidP="006B14B5"/>
    <w:p w:rsidR="006B14B5" w:rsidRPr="00A32353" w:rsidRDefault="006B14B5" w:rsidP="006B14B5">
      <w:pPr>
        <w:jc w:val="center"/>
        <w:rPr>
          <w:rFonts w:ascii="Arial" w:hAnsi="Arial" w:cs="Arial"/>
          <w:b/>
          <w:sz w:val="20"/>
        </w:rPr>
      </w:pPr>
      <w:r w:rsidRPr="00A32353">
        <w:rPr>
          <w:rFonts w:ascii="Arial" w:hAnsi="Arial" w:cs="Arial"/>
          <w:b/>
          <w:sz w:val="20"/>
        </w:rPr>
        <w:t>Gracias por contestar</w:t>
      </w:r>
    </w:p>
    <w:p w:rsidR="006B14B5" w:rsidRDefault="006B14B5"/>
    <w:sectPr w:rsidR="006B14B5" w:rsidSect="003A0F5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BE"/>
    <w:rsid w:val="00073991"/>
    <w:rsid w:val="00126D84"/>
    <w:rsid w:val="003048CA"/>
    <w:rsid w:val="003A0F5C"/>
    <w:rsid w:val="003C77E4"/>
    <w:rsid w:val="005B3E17"/>
    <w:rsid w:val="006B14B5"/>
    <w:rsid w:val="0091300F"/>
    <w:rsid w:val="00917793"/>
    <w:rsid w:val="009D3100"/>
    <w:rsid w:val="00A476FC"/>
    <w:rsid w:val="00AE66EA"/>
    <w:rsid w:val="00BA6660"/>
    <w:rsid w:val="00C457D9"/>
    <w:rsid w:val="00D432D7"/>
    <w:rsid w:val="00E17D63"/>
    <w:rsid w:val="00F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1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1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035.com.mx</cp:lastModifiedBy>
  <cp:revision>4</cp:revision>
  <dcterms:created xsi:type="dcterms:W3CDTF">2021-09-30T20:47:00Z</dcterms:created>
  <dcterms:modified xsi:type="dcterms:W3CDTF">2021-12-08T00:03:00Z</dcterms:modified>
</cp:coreProperties>
</file>