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Calibri" w:cs="Calibri" w:eastAsia="Calibri" w:hAnsi="Calibri"/>
          <w:b/>
          <w:bCs/>
          <w:color w:val="4ECDC4"/>
          <w:spacing w:val="40"/>
          <w:sz w:val="16"/>
          <w:szCs w:val="16"/>
        </w:rPr>
        <w:t xml:space="preserve">CURRICULUM VITAE</w:t>
      </w:r>
    </w:p>
    <w:p>
      <w:pPr>
        <w:pBdr>
          <w:bottom w:val="single" w:color="4ECDC4" w:sz="6" w:space="1"/>
        </w:pBd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A1A2E"/>
          <w:sz w:val="72"/>
          <w:szCs w:val="72"/>
        </w:rPr>
        <w:t xml:space="preserve">JP Bothma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4ECDC4"/>
          <w:sz w:val="22"/>
          <w:szCs w:val="22"/>
        </w:rPr>
        <w:t xml:space="preserve">Creative Technologist  ·  Interactive &amp; 3D  ·  Data Visualisation  ·  AI Orchestration  ·  Sustainability</w:t>
      </w:r>
    </w:p>
    <w:p>
      <w:pPr>
        <w:tabs>
          <w:tab w:val="right" w:pos="9026"/>
        </w:tabs>
        <w:spacing w:after="60" w:before="0"/>
      </w:pPr>
      <w:r>
        <w:rPr>
          <w:rFonts w:ascii="Calibri" w:cs="Calibri" w:eastAsia="Calibri" w:hAnsi="Calibri"/>
          <w:color w:val="6A6A85"/>
          <w:sz w:val="20"/>
          <w:szCs w:val="20"/>
        </w:rPr>
        <w:t xml:space="preserve">Leiden, Netherlands  ·  Open to EU &amp; global engagements</w:t>
      </w:r>
      <w:r>
        <w:rPr>
          <w:rFonts w:ascii="Calibri" w:cs="Calibri" w:eastAsia="Calibri" w:hAnsi="Calibri"/>
        </w:rPr>
        <w:t xml:space="preserve">	</w:t>
      </w:r>
      <w:hyperlink w:history="1" r:id="rIdiylmdtywmmyhcl-oq8oxu">
        <w:r>
          <w:rPr>
            <w:rFonts w:ascii="Calibri" w:cs="Calibri" w:eastAsia="Calibri" w:hAnsi="Calibri"/>
            <w:color w:val="4ECDC4"/>
            <w:sz w:val="20"/>
            <w:szCs w:val="20"/>
            <w:u w:val="single"/>
          </w:rPr>
          <w:t xml:space="preserve">linkedin.com/in/jp-bothma</w:t>
        </w:r>
      </w:hyperlink>
    </w:p>
    <w:p>
      <w:pPr>
        <w:pBdr>
          <w:bottom w:val="single" w:color="E5E5EC" w:sz="4" w:space="1"/>
        </w:pBdr>
        <w:spacing w:after="120" w:before="0"/>
      </w:pPr>
      <w:r>
        <w:t xml:space="preserve"/>
      </w:r>
    </w:p>
    <w:p>
      <w:pPr>
        <w:pBdr>
          <w:left w:val="single" w:color="4ECDC4" w:sz="12" w:space="12"/>
        </w:pBdr>
        <w:spacing w:after="240" w:before="240"/>
        <w:ind w:left="360"/>
      </w:pPr>
      <w:r>
        <w:rPr>
          <w:rFonts w:ascii="Georgia" w:cs="Georgia" w:eastAsia="Georgia" w:hAnsi="Georgia"/>
          <w:i/>
          <w:iCs/>
          <w:color w:val="1A1A2E"/>
          <w:sz w:val="24"/>
          <w:szCs w:val="24"/>
        </w:rPr>
        <w:t xml:space="preserve">“It’s not about the best technology — it’s about the most thoughtful use of it. Creativity in service of impact; automation in service of the people doing the work that matters.”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5EC" w:sz="4"/>
              <w:left w:val="single" w:color="E5E5EC" w:sz="4"/>
              <w:bottom w:val="single" w:color="E5E5EC" w:sz="4"/>
              <w:right w:val="single" w:color="E5E5EC" w:sz="4"/>
            </w:tcBorders>
            <w:shd w:fill="F7F8F9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ECDC4"/>
                <w:sz w:val="36"/>
                <w:szCs w:val="36"/>
              </w:rPr>
              <w:t xml:space="preserve">10+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A6A85"/>
                <w:sz w:val="16"/>
                <w:szCs w:val="16"/>
              </w:rPr>
              <w:t xml:space="preserve">Years experience</w:t>
            </w:r>
          </w:p>
        </w:tc>
        <w:tc>
          <w:tcPr>
            <w:tcW w:type="dxa" w:w="2340"/>
            <w:tcBorders>
              <w:top w:val="single" w:color="E5E5EC" w:sz="4"/>
              <w:left w:val="single" w:color="E5E5EC" w:sz="4"/>
              <w:bottom w:val="single" w:color="E5E5EC" w:sz="4"/>
              <w:right w:val="single" w:color="E5E5EC" w:sz="4"/>
            </w:tcBorders>
            <w:shd w:fill="F7F8F9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ECDC4"/>
                <w:sz w:val="36"/>
                <w:szCs w:val="36"/>
              </w:rPr>
              <w:t xml:space="preserve">3+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A6A85"/>
                <w:sz w:val="16"/>
                <w:szCs w:val="16"/>
              </w:rPr>
              <w:t xml:space="preserve">Companies &amp; ventures</w:t>
            </w:r>
          </w:p>
        </w:tc>
        <w:tc>
          <w:tcPr>
            <w:tcW w:type="dxa" w:w="2340"/>
            <w:tcBorders>
              <w:top w:val="single" w:color="E5E5EC" w:sz="4"/>
              <w:left w:val="single" w:color="E5E5EC" w:sz="4"/>
              <w:bottom w:val="single" w:color="E5E5EC" w:sz="4"/>
              <w:right w:val="single" w:color="E5E5EC" w:sz="4"/>
            </w:tcBorders>
            <w:shd w:fill="F7F8F9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ECDC4"/>
                <w:sz w:val="36"/>
                <w:szCs w:val="3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A6A85"/>
                <w:sz w:val="16"/>
                <w:szCs w:val="16"/>
              </w:rPr>
              <w:t xml:space="preserve">Continents</w:t>
            </w:r>
          </w:p>
        </w:tc>
        <w:tc>
          <w:tcPr>
            <w:tcW w:type="dxa" w:w="2340"/>
            <w:tcBorders>
              <w:top w:val="single" w:color="E5E5EC" w:sz="4"/>
              <w:left w:val="single" w:color="E5E5EC" w:sz="4"/>
              <w:bottom w:val="single" w:color="E5E5EC" w:sz="4"/>
              <w:right w:val="single" w:color="E5E5EC" w:sz="4"/>
            </w:tcBorders>
            <w:shd w:fill="F7F8F9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ECDC4"/>
                <w:sz w:val="36"/>
                <w:szCs w:val="36"/>
              </w:rPr>
              <w:t xml:space="preserve">Cum Laude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A6A85"/>
                <w:sz w:val="16"/>
                <w:szCs w:val="16"/>
              </w:rPr>
              <w:t xml:space="preserve">BSc Computer Science &amp; Psychology</w:t>
            </w:r>
          </w:p>
        </w:tc>
      </w:tr>
    </w:tbl>
    <w:p>
      <w:pPr>
        <w:pStyle w:val="Heading1"/>
        <w:pBdr>
          <w:bottom w:val="single" w:color="4ECDC4" w:sz="6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Professional Experience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4ECDC4"/>
          <w:spacing w:val="40"/>
          <w:sz w:val="16"/>
          <w:szCs w:val="16"/>
        </w:rPr>
        <w:t xml:space="preserve">SUSTAINTECH</w:t>
      </w:r>
    </w:p>
    <w:p>
      <w:pPr>
        <w:tabs>
          <w:tab w:val="right" w:pos="9026"/>
        </w:tabs>
        <w:spacing w:after="40" w:before="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Interfood Group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6A6A85"/>
          <w:sz w:val="20"/>
          <w:szCs w:val="20"/>
        </w:rPr>
        <w:t xml:space="preserve">Mar 2024 – Present</w:t>
      </w:r>
    </w:p>
    <w:p>
      <w:pPr>
        <w:tabs>
          <w:tab w:val="right" w:pos="9026"/>
        </w:tabs>
        <w:spacing w:after="120" w:before="0"/>
      </w:pPr>
      <w:r>
        <w:rPr>
          <w:rFonts w:ascii="Calibri" w:cs="Calibri" w:eastAsia="Calibri" w:hAnsi="Calibri"/>
          <w:b/>
          <w:bCs/>
          <w:color w:val="4ECDC4"/>
          <w:sz w:val="20"/>
          <w:szCs w:val="20"/>
        </w:rPr>
        <w:t xml:space="preserve">Tech Lead of Sustainability  ·  Global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6A6A85"/>
          <w:sz w:val="18"/>
          <w:szCs w:val="18"/>
        </w:rPr>
        <w:t xml:space="preserve">Eindhoven, Netherlands</w:t>
      </w:r>
    </w:p>
    <w:p>
      <w:pPr>
        <w:pBdr>
          <w:left w:val="single" w:color="4ECDC4" w:sz="10" w:space="12"/>
        </w:pBdr>
        <w:spacing w:after="160" w:before="0"/>
        <w:ind w:left="240"/>
      </w:pPr>
      <w:r>
        <w:rPr>
          <w:rFonts w:ascii="Calibri" w:cs="Calibri" w:eastAsia="Calibri" w:hAnsi="Calibri"/>
          <w:i/>
          <w:iCs/>
          <w:color w:val="4A4A6A"/>
          <w:sz w:val="20"/>
          <w:szCs w:val="20"/>
        </w:rPr>
        <w:t xml:space="preserve">Driving integration of sustainable practices into the global dairy industry through thoughtful digital solutions — bridging sustainability, AI orchestration, and human-centred technology at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Lead cross-functional efforts across R&amp;D, Trade and Logistics to solve complex sustainability challenges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Designed and shipped Interfarm, a live platform where customers and dairy suppliers plan, fund, and track on-farm CO₂-reduction interventions together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Building AI agents and orchestrated automation across sustainability operations — hyper-automating the repetitive so teams focus on judgement and care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Manage multiple outsourced software development teams, consistently delivering thoughtful, durable solutions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Design customer-centric products that drive measurable business value and enhance satisfaction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Cultivate a culture of collaboration, creativity and continuous improvement across all departments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4ECDC4" w:sz="4"/>
              <w:left w:val="single" w:color="4ECDC4" w:sz="4"/>
              <w:bottom w:val="single" w:color="4ECDC4" w:sz="4"/>
              <w:right w:val="single" w:color="4ECDC4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ECDC4"/>
                <w:sz w:val="16"/>
                <w:szCs w:val="16"/>
              </w:rPr>
              <w:t xml:space="preserve">Interfarm</w:t>
            </w:r>
          </w:p>
        </w:tc>
        <w:tc>
          <w:tcPr>
            <w:tcBorders>
              <w:top w:val="single" w:color="4ECDC4" w:sz="4"/>
              <w:left w:val="single" w:color="4ECDC4" w:sz="4"/>
              <w:bottom w:val="single" w:color="4ECDC4" w:sz="4"/>
              <w:right w:val="single" w:color="4ECDC4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ECDC4"/>
                <w:sz w:val="16"/>
                <w:szCs w:val="16"/>
              </w:rPr>
              <w:t xml:space="preserve">AI Agents</w:t>
            </w:r>
          </w:p>
        </w:tc>
        <w:tc>
          <w:tcPr>
            <w:tcBorders>
              <w:top w:val="single" w:color="4ECDC4" w:sz="4"/>
              <w:left w:val="single" w:color="4ECDC4" w:sz="4"/>
              <w:bottom w:val="single" w:color="4ECDC4" w:sz="4"/>
              <w:right w:val="single" w:color="4ECDC4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ECDC4"/>
                <w:sz w:val="16"/>
                <w:szCs w:val="16"/>
              </w:rPr>
              <w:t xml:space="preserve">Workflow Automation</w:t>
            </w:r>
          </w:p>
        </w:tc>
        <w:tc>
          <w:tcPr>
            <w:tcBorders>
              <w:top w:val="single" w:color="4ECDC4" w:sz="4"/>
              <w:left w:val="single" w:color="4ECDC4" w:sz="4"/>
              <w:bottom w:val="single" w:color="4ECDC4" w:sz="4"/>
              <w:right w:val="single" w:color="4ECDC4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ECDC4"/>
                <w:sz w:val="16"/>
                <w:szCs w:val="16"/>
              </w:rPr>
              <w:t xml:space="preserve">Digital Sustainability</w:t>
            </w:r>
          </w:p>
        </w:tc>
        <w:tc>
          <w:tcPr>
            <w:tcBorders>
              <w:top w:val="single" w:color="4ECDC4" w:sz="4"/>
              <w:left w:val="single" w:color="4ECDC4" w:sz="4"/>
              <w:bottom w:val="single" w:color="4ECDC4" w:sz="4"/>
              <w:right w:val="single" w:color="4ECDC4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ECDC4"/>
                <w:sz w:val="16"/>
                <w:szCs w:val="16"/>
              </w:rPr>
              <w:t xml:space="preserve">Team Leadership</w:t>
            </w:r>
          </w:p>
        </w:tc>
        <w:tc>
          <w:tcPr>
            <w:tcBorders>
              <w:top w:val="single" w:color="4ECDC4" w:sz="4"/>
              <w:left w:val="single" w:color="4ECDC4" w:sz="4"/>
              <w:bottom w:val="single" w:color="4ECDC4" w:sz="4"/>
              <w:right w:val="single" w:color="4ECDC4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ECDC4"/>
                <w:sz w:val="16"/>
                <w:szCs w:val="16"/>
              </w:rPr>
              <w:t xml:space="preserve">Cross-functional Delivery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4ECDC4" w:sz="4"/>
              <w:left w:val="single" w:color="4ECDC4" w:sz="4"/>
              <w:bottom w:val="single" w:color="4ECDC4" w:sz="4"/>
              <w:right w:val="single" w:color="4ECDC4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ECDC4"/>
                <w:sz w:val="16"/>
                <w:szCs w:val="16"/>
              </w:rPr>
              <w:t xml:space="preserve">Global Ops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80" w:before="240"/>
      </w:pPr>
      <w:r>
        <w:rPr>
          <w:rFonts w:ascii="Calibri" w:cs="Calibri" w:eastAsia="Calibri" w:hAnsi="Calibri"/>
          <w:b/>
          <w:bCs/>
          <w:color w:val="A78BFA"/>
          <w:spacing w:val="40"/>
          <w:sz w:val="16"/>
          <w:szCs w:val="16"/>
        </w:rPr>
        <w:t xml:space="preserve">XR / GAMING</w:t>
      </w:r>
    </w:p>
    <w:p>
      <w:pPr>
        <w:tabs>
          <w:tab w:val="right" w:pos="9026"/>
        </w:tabs>
        <w:spacing w:after="40" w:before="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PWXR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6A6A85"/>
          <w:sz w:val="20"/>
          <w:szCs w:val="20"/>
        </w:rPr>
        <w:t xml:space="preserve">Jan 2023 – Mar 2024</w:t>
      </w:r>
    </w:p>
    <w:p>
      <w:pPr>
        <w:tabs>
          <w:tab w:val="right" w:pos="9026"/>
        </w:tabs>
        <w:spacing w:after="120" w:before="0"/>
      </w:pPr>
      <w:r>
        <w:rPr>
          <w:rFonts w:ascii="Calibri" w:cs="Calibri" w:eastAsia="Calibri" w:hAnsi="Calibri"/>
          <w:b/>
          <w:bCs/>
          <w:color w:val="4ECDC4"/>
          <w:sz w:val="20"/>
          <w:szCs w:val="20"/>
        </w:rPr>
        <w:t xml:space="preserve">Senior Developer &amp; Lead Innovation Specialist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6A6A85"/>
          <w:sz w:val="18"/>
          <w:szCs w:val="18"/>
        </w:rPr>
        <w:t xml:space="preserve">Rotterdam &amp; The Hague</w:t>
      </w:r>
    </w:p>
    <w:p>
      <w:pPr>
        <w:pBdr>
          <w:left w:val="single" w:color="A78BFA" w:sz="10" w:space="12"/>
        </w:pBdr>
        <w:spacing w:after="160" w:before="0"/>
        <w:ind w:left="240"/>
      </w:pPr>
      <w:r>
        <w:rPr>
          <w:rFonts w:ascii="Calibri" w:cs="Calibri" w:eastAsia="Calibri" w:hAnsi="Calibri"/>
          <w:i/>
          <w:iCs/>
          <w:color w:val="4A4A6A"/>
          <w:sz w:val="20"/>
          <w:szCs w:val="20"/>
        </w:rPr>
        <w:t xml:space="preserve">Built next-generation full-body gaming technology — pushing the boundaries of immersive, real-time interactive experiences on web and native platforms.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Created full-body tracking mini-game using React-Three-Fiber and TensorFlow.js running entirely in-browser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Built Event Management Systems and Content Management Systems as part of the product suite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Native app development with Unity3D (C#) and Unreal Engine (C++) for Windows and VR mobile platforms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Implemented custom CI/CD pipelines for automated, reliable cross-platform deployments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A78BFA" w:sz="4"/>
              <w:left w:val="single" w:color="A78BFA" w:sz="4"/>
              <w:bottom w:val="single" w:color="A78BFA" w:sz="4"/>
              <w:right w:val="single" w:color="A78BFA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78BFA"/>
                <w:sz w:val="16"/>
                <w:szCs w:val="16"/>
              </w:rPr>
              <w:t xml:space="preserve">React-Three-Fiber</w:t>
            </w:r>
          </w:p>
        </w:tc>
        <w:tc>
          <w:tcPr>
            <w:tcBorders>
              <w:top w:val="single" w:color="A78BFA" w:sz="4"/>
              <w:left w:val="single" w:color="A78BFA" w:sz="4"/>
              <w:bottom w:val="single" w:color="A78BFA" w:sz="4"/>
              <w:right w:val="single" w:color="A78BFA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78BFA"/>
                <w:sz w:val="16"/>
                <w:szCs w:val="16"/>
              </w:rPr>
              <w:t xml:space="preserve">TensorFlow.js</w:t>
            </w:r>
          </w:p>
        </w:tc>
        <w:tc>
          <w:tcPr>
            <w:tcBorders>
              <w:top w:val="single" w:color="A78BFA" w:sz="4"/>
              <w:left w:val="single" w:color="A78BFA" w:sz="4"/>
              <w:bottom w:val="single" w:color="A78BFA" w:sz="4"/>
              <w:right w:val="single" w:color="A78BFA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78BFA"/>
                <w:sz w:val="16"/>
                <w:szCs w:val="16"/>
              </w:rPr>
              <w:t xml:space="preserve">Unity3D</w:t>
            </w:r>
          </w:p>
        </w:tc>
        <w:tc>
          <w:tcPr>
            <w:tcBorders>
              <w:top w:val="single" w:color="A78BFA" w:sz="4"/>
              <w:left w:val="single" w:color="A78BFA" w:sz="4"/>
              <w:bottom w:val="single" w:color="A78BFA" w:sz="4"/>
              <w:right w:val="single" w:color="A78BFA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78BFA"/>
                <w:sz w:val="16"/>
                <w:szCs w:val="16"/>
              </w:rPr>
              <w:t xml:space="preserve">Unreal Engine</w:t>
            </w:r>
          </w:p>
        </w:tc>
        <w:tc>
          <w:tcPr>
            <w:tcBorders>
              <w:top w:val="single" w:color="A78BFA" w:sz="4"/>
              <w:left w:val="single" w:color="A78BFA" w:sz="4"/>
              <w:bottom w:val="single" w:color="A78BFA" w:sz="4"/>
              <w:right w:val="single" w:color="A78BFA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78BFA"/>
                <w:sz w:val="16"/>
                <w:szCs w:val="16"/>
              </w:rPr>
              <w:t xml:space="preserve">C#</w:t>
            </w:r>
          </w:p>
        </w:tc>
        <w:tc>
          <w:tcPr>
            <w:tcBorders>
              <w:top w:val="single" w:color="A78BFA" w:sz="4"/>
              <w:left w:val="single" w:color="A78BFA" w:sz="4"/>
              <w:bottom w:val="single" w:color="A78BFA" w:sz="4"/>
              <w:right w:val="single" w:color="A78BFA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78BFA"/>
                <w:sz w:val="16"/>
                <w:szCs w:val="16"/>
              </w:rPr>
              <w:t xml:space="preserve">C++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A78BFA" w:sz="4"/>
              <w:left w:val="single" w:color="A78BFA" w:sz="4"/>
              <w:bottom w:val="single" w:color="A78BFA" w:sz="4"/>
              <w:right w:val="single" w:color="A78BFA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78BFA"/>
                <w:sz w:val="16"/>
                <w:szCs w:val="16"/>
              </w:rPr>
              <w:t xml:space="preserve">CI/CD</w:t>
            </w:r>
          </w:p>
        </w:tc>
        <w:tc>
          <w:tcPr>
            <w:tcBorders>
              <w:top w:val="single" w:color="A78BFA" w:sz="4"/>
              <w:left w:val="single" w:color="A78BFA" w:sz="4"/>
              <w:bottom w:val="single" w:color="A78BFA" w:sz="4"/>
              <w:right w:val="single" w:color="A78BFA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78BFA"/>
                <w:sz w:val="16"/>
                <w:szCs w:val="16"/>
              </w:rPr>
              <w:t xml:space="preserve">VR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80" w:before="240"/>
      </w:pPr>
      <w:r>
        <w:rPr>
          <w:rFonts w:ascii="Calibri" w:cs="Calibri" w:eastAsia="Calibri" w:hAnsi="Calibri"/>
          <w:b/>
          <w:bCs/>
          <w:color w:val="FBBF24"/>
          <w:spacing w:val="40"/>
          <w:sz w:val="16"/>
          <w:szCs w:val="16"/>
        </w:rPr>
        <w:t xml:space="preserve">FINTECH</w:t>
      </w:r>
    </w:p>
    <w:p>
      <w:pPr>
        <w:tabs>
          <w:tab w:val="right" w:pos="9026"/>
        </w:tabs>
        <w:spacing w:after="40" w:before="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Talk360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6A6A85"/>
          <w:sz w:val="20"/>
          <w:szCs w:val="20"/>
        </w:rPr>
        <w:t xml:space="preserve">Oct 2022 – Jan 2023</w:t>
      </w:r>
    </w:p>
    <w:p>
      <w:pPr>
        <w:tabs>
          <w:tab w:val="right" w:pos="9026"/>
        </w:tabs>
        <w:spacing w:after="120" w:before="0"/>
      </w:pPr>
      <w:r>
        <w:rPr>
          <w:rFonts w:ascii="Calibri" w:cs="Calibri" w:eastAsia="Calibri" w:hAnsi="Calibri"/>
          <w:b/>
          <w:bCs/>
          <w:color w:val="4ECDC4"/>
          <w:sz w:val="20"/>
          <w:szCs w:val="20"/>
        </w:rPr>
        <w:t xml:space="preserve">Tech Lead — FinTech Payment Platform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6A6A85"/>
          <w:sz w:val="18"/>
          <w:szCs w:val="18"/>
        </w:rPr>
        <w:t xml:space="preserve">Amsterdam</w:t>
      </w:r>
    </w:p>
    <w:p>
      <w:pPr>
        <w:pBdr>
          <w:left w:val="single" w:color="FBBF24" w:sz="10" w:space="12"/>
        </w:pBdr>
        <w:spacing w:after="160" w:before="0"/>
        <w:ind w:left="240"/>
      </w:pPr>
      <w:r>
        <w:rPr>
          <w:rFonts w:ascii="Calibri" w:cs="Calibri" w:eastAsia="Calibri" w:hAnsi="Calibri"/>
          <w:i/>
          <w:iCs/>
          <w:color w:val="4A4A6A"/>
          <w:sz w:val="20"/>
          <w:szCs w:val="20"/>
        </w:rPr>
        <w:t xml:space="preserve">Led an internationally distributed remote team building a pioneering payment platform designed to expand access to global communication.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Strategically led a globally distributed remote tech team delivering the Talk360 Payment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Designed backend API aggregation using Node.js (MarbleJS) for robust, scalable provider integrations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Built the frontend with Vue.js, crafting intuitive and accessible payment interfaces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FBBF24" w:sz="4"/>
              <w:left w:val="single" w:color="FBBF24" w:sz="4"/>
              <w:bottom w:val="single" w:color="FBBF24" w:sz="4"/>
              <w:right w:val="single" w:color="FBBF24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BBF24"/>
                <w:sz w:val="16"/>
                <w:szCs w:val="16"/>
              </w:rPr>
              <w:t xml:space="preserve">Node.js</w:t>
            </w:r>
          </w:p>
        </w:tc>
        <w:tc>
          <w:tcPr>
            <w:tcBorders>
              <w:top w:val="single" w:color="FBBF24" w:sz="4"/>
              <w:left w:val="single" w:color="FBBF24" w:sz="4"/>
              <w:bottom w:val="single" w:color="FBBF24" w:sz="4"/>
              <w:right w:val="single" w:color="FBBF24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BBF24"/>
                <w:sz w:val="16"/>
                <w:szCs w:val="16"/>
              </w:rPr>
              <w:t xml:space="preserve">MarbleJS</w:t>
            </w:r>
          </w:p>
        </w:tc>
        <w:tc>
          <w:tcPr>
            <w:tcBorders>
              <w:top w:val="single" w:color="FBBF24" w:sz="4"/>
              <w:left w:val="single" w:color="FBBF24" w:sz="4"/>
              <w:bottom w:val="single" w:color="FBBF24" w:sz="4"/>
              <w:right w:val="single" w:color="FBBF24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BBF24"/>
                <w:sz w:val="16"/>
                <w:szCs w:val="16"/>
              </w:rPr>
              <w:t xml:space="preserve">Vue.js</w:t>
            </w:r>
          </w:p>
        </w:tc>
        <w:tc>
          <w:tcPr>
            <w:tcBorders>
              <w:top w:val="single" w:color="FBBF24" w:sz="4"/>
              <w:left w:val="single" w:color="FBBF24" w:sz="4"/>
              <w:bottom w:val="single" w:color="FBBF24" w:sz="4"/>
              <w:right w:val="single" w:color="FBBF24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BBF24"/>
                <w:sz w:val="16"/>
                <w:szCs w:val="16"/>
              </w:rPr>
              <w:t xml:space="preserve">Remote Leadership</w:t>
            </w:r>
          </w:p>
        </w:tc>
        <w:tc>
          <w:tcPr>
            <w:tcBorders>
              <w:top w:val="single" w:color="FBBF24" w:sz="4"/>
              <w:left w:val="single" w:color="FBBF24" w:sz="4"/>
              <w:bottom w:val="single" w:color="FBBF24" w:sz="4"/>
              <w:right w:val="single" w:color="FBBF24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BBF24"/>
                <w:sz w:val="16"/>
                <w:szCs w:val="16"/>
              </w:rPr>
              <w:t xml:space="preserve">Payment Systems</w:t>
            </w:r>
          </w:p>
        </w:tc>
        <w:tc>
          <w:tcPr>
            <w:tcBorders>
              <w:top w:val="single" w:color="FBBF24" w:sz="4"/>
              <w:left w:val="single" w:color="FBBF24" w:sz="4"/>
              <w:bottom w:val="single" w:color="FBBF24" w:sz="4"/>
              <w:right w:val="single" w:color="FBBF24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BBF24"/>
                <w:sz w:val="16"/>
                <w:szCs w:val="16"/>
              </w:rPr>
              <w:t xml:space="preserve">FinTech</w:t>
            </w:r>
          </w:p>
        </w:tc>
      </w:tr>
    </w:tbl>
    <w:p>
      <w:pPr>
        <w:spacing w:after="80" w:before="240"/>
      </w:pPr>
      <w:r>
        <w:rPr>
          <w:rFonts w:ascii="Calibri" w:cs="Calibri" w:eastAsia="Calibri" w:hAnsi="Calibri"/>
          <w:b/>
          <w:bCs/>
          <w:color w:val="FBBF24"/>
          <w:spacing w:val="40"/>
          <w:sz w:val="16"/>
          <w:szCs w:val="16"/>
        </w:rPr>
        <w:t xml:space="preserve">FINTECH / TRADING</w:t>
      </w:r>
    </w:p>
    <w:p>
      <w:pPr>
        <w:tabs>
          <w:tab w:val="right" w:pos="9026"/>
        </w:tabs>
        <w:spacing w:after="40" w:before="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LIT Trading &amp; WWA Trading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6A6A85"/>
          <w:sz w:val="20"/>
          <w:szCs w:val="20"/>
        </w:rPr>
        <w:t xml:space="preserve">Mar 2021 – Oct 2022</w:t>
      </w:r>
    </w:p>
    <w:p>
      <w:pPr>
        <w:tabs>
          <w:tab w:val="right" w:pos="9026"/>
        </w:tabs>
        <w:spacing w:after="120" w:before="0"/>
      </w:pPr>
      <w:r>
        <w:rPr>
          <w:rFonts w:ascii="Calibri" w:cs="Calibri" w:eastAsia="Calibri" w:hAnsi="Calibri"/>
          <w:b/>
          <w:bCs/>
          <w:color w:val="4ECDC4"/>
          <w:sz w:val="20"/>
          <w:szCs w:val="20"/>
        </w:rPr>
        <w:t xml:space="preserve">CTO  ·  FinTech Venture — Dubai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6A6A85"/>
          <w:sz w:val="18"/>
          <w:szCs w:val="18"/>
        </w:rPr>
        <w:t xml:space="preserve">Dubai, UAE</w:t>
      </w:r>
    </w:p>
    <w:p>
      <w:pPr>
        <w:pBdr>
          <w:left w:val="single" w:color="FBBF24" w:sz="10" w:space="12"/>
        </w:pBdr>
        <w:spacing w:after="160" w:before="0"/>
        <w:ind w:left="240"/>
      </w:pPr>
      <w:r>
        <w:rPr>
          <w:rFonts w:ascii="Calibri" w:cs="Calibri" w:eastAsia="Calibri" w:hAnsi="Calibri"/>
          <w:i/>
          <w:iCs/>
          <w:color w:val="4A4A6A"/>
          <w:sz w:val="20"/>
          <w:szCs w:val="20"/>
        </w:rPr>
        <w:t xml:space="preserve">Co-founded and led a FinTech venture building trading education, gamification experiences, and an automated algorithmic hedge fund.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Developed Trading Education and Gamification platform empowering students in financial markets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Built an Automated Trading Hedge Fund with quantitative and algorithmic trading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Launched Vaultron.io white-labeled online education platform for scalable client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Mastered full trading technology stacks: PineScript, MQL4/5, C++ and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Integrated intercommunication across diverse data layers from multiple brokers and providers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FBBF24" w:sz="4"/>
              <w:left w:val="single" w:color="FBBF24" w:sz="4"/>
              <w:bottom w:val="single" w:color="FBBF24" w:sz="4"/>
              <w:right w:val="single" w:color="FBBF24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BBF24"/>
                <w:sz w:val="16"/>
                <w:szCs w:val="16"/>
              </w:rPr>
              <w:t xml:space="preserve">PineScript</w:t>
            </w:r>
          </w:p>
        </w:tc>
        <w:tc>
          <w:tcPr>
            <w:tcBorders>
              <w:top w:val="single" w:color="FBBF24" w:sz="4"/>
              <w:left w:val="single" w:color="FBBF24" w:sz="4"/>
              <w:bottom w:val="single" w:color="FBBF24" w:sz="4"/>
              <w:right w:val="single" w:color="FBBF24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BBF24"/>
                <w:sz w:val="16"/>
                <w:szCs w:val="16"/>
              </w:rPr>
              <w:t xml:space="preserve">MQL4/5</w:t>
            </w:r>
          </w:p>
        </w:tc>
        <w:tc>
          <w:tcPr>
            <w:tcBorders>
              <w:top w:val="single" w:color="FBBF24" w:sz="4"/>
              <w:left w:val="single" w:color="FBBF24" w:sz="4"/>
              <w:bottom w:val="single" w:color="FBBF24" w:sz="4"/>
              <w:right w:val="single" w:color="FBBF24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BBF24"/>
                <w:sz w:val="16"/>
                <w:szCs w:val="16"/>
              </w:rPr>
              <w:t xml:space="preserve">C++</w:t>
            </w:r>
          </w:p>
        </w:tc>
        <w:tc>
          <w:tcPr>
            <w:tcBorders>
              <w:top w:val="single" w:color="FBBF24" w:sz="4"/>
              <w:left w:val="single" w:color="FBBF24" w:sz="4"/>
              <w:bottom w:val="single" w:color="FBBF24" w:sz="4"/>
              <w:right w:val="single" w:color="FBBF24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BBF24"/>
                <w:sz w:val="16"/>
                <w:szCs w:val="16"/>
              </w:rPr>
              <w:t xml:space="preserve">Python</w:t>
            </w:r>
          </w:p>
        </w:tc>
        <w:tc>
          <w:tcPr>
            <w:tcBorders>
              <w:top w:val="single" w:color="FBBF24" w:sz="4"/>
              <w:left w:val="single" w:color="FBBF24" w:sz="4"/>
              <w:bottom w:val="single" w:color="FBBF24" w:sz="4"/>
              <w:right w:val="single" w:color="FBBF24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BBF24"/>
                <w:sz w:val="16"/>
                <w:szCs w:val="16"/>
              </w:rPr>
              <w:t xml:space="preserve">Algorithmic Trading</w:t>
            </w:r>
          </w:p>
        </w:tc>
        <w:tc>
          <w:tcPr>
            <w:tcBorders>
              <w:top w:val="single" w:color="FBBF24" w:sz="4"/>
              <w:left w:val="single" w:color="FBBF24" w:sz="4"/>
              <w:bottom w:val="single" w:color="FBBF24" w:sz="4"/>
              <w:right w:val="single" w:color="FBBF24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BBF24"/>
                <w:sz w:val="16"/>
                <w:szCs w:val="16"/>
              </w:rPr>
              <w:t xml:space="preserve">Quantitative Finance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FBBF24" w:sz="4"/>
              <w:left w:val="single" w:color="FBBF24" w:sz="4"/>
              <w:bottom w:val="single" w:color="FBBF24" w:sz="4"/>
              <w:right w:val="single" w:color="FBBF24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BBF24"/>
                <w:sz w:val="16"/>
                <w:szCs w:val="16"/>
              </w:rPr>
              <w:t xml:space="preserve">Platform Architecture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80" w:before="240"/>
      </w:pPr>
      <w:r>
        <w:rPr>
          <w:rFonts w:ascii="Calibri" w:cs="Calibri" w:eastAsia="Calibri" w:hAnsi="Calibri"/>
          <w:b/>
          <w:bCs/>
          <w:color w:val="60A5FA"/>
          <w:spacing w:val="40"/>
          <w:sz w:val="16"/>
          <w:szCs w:val="16"/>
        </w:rPr>
        <w:t xml:space="preserve">EDUTECH</w:t>
      </w:r>
    </w:p>
    <w:p>
      <w:pPr>
        <w:tabs>
          <w:tab w:val="right" w:pos="9026"/>
        </w:tabs>
        <w:spacing w:after="40" w:before="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Vaultron.io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6A6A85"/>
          <w:sz w:val="20"/>
          <w:szCs w:val="20"/>
        </w:rPr>
        <w:t xml:space="preserve">Feb 2021 – Oct 2022</w:t>
      </w:r>
    </w:p>
    <w:p>
      <w:pPr>
        <w:tabs>
          <w:tab w:val="right" w:pos="9026"/>
        </w:tabs>
        <w:spacing w:after="120" w:before="0"/>
      </w:pPr>
      <w:r>
        <w:rPr>
          <w:rFonts w:ascii="Calibri" w:cs="Calibri" w:eastAsia="Calibri" w:hAnsi="Calibri"/>
          <w:b/>
          <w:bCs/>
          <w:color w:val="4ECDC4"/>
          <w:sz w:val="20"/>
          <w:szCs w:val="20"/>
        </w:rPr>
        <w:t xml:space="preserve">CTO &amp; Founder  ·  EduTech / Encryption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6A6A85"/>
          <w:sz w:val="18"/>
          <w:szCs w:val="18"/>
        </w:rPr>
        <w:t xml:space="preserve">Dubai, UAE</w:t>
      </w:r>
    </w:p>
    <w:p>
      <w:pPr>
        <w:pBdr>
          <w:left w:val="single" w:color="60A5FA" w:sz="10" w:space="12"/>
        </w:pBdr>
        <w:spacing w:after="160" w:before="0"/>
        <w:ind w:left="240"/>
      </w:pPr>
      <w:r>
        <w:rPr>
          <w:rFonts w:ascii="Calibri" w:cs="Calibri" w:eastAsia="Calibri" w:hAnsi="Calibri"/>
          <w:i/>
          <w:iCs/>
          <w:color w:val="4A4A6A"/>
          <w:sz w:val="20"/>
          <w:szCs w:val="20"/>
        </w:rPr>
        <w:t xml:space="preserve">Created a revolutionary e-learning platform combining AAA Hollywood-grade media encryption with a proprietary anti-piracy layer — a first in EduTech.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Built e-learning platform with Hollywood-grade media encryption plus a proprietary encryption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Developed industry-leading anti-piracy system redefining security standards in online education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Designed scalable platform architecture serving educational organisations worldwide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Led hands-on technical team with a solution-driven, innovation-first culture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60A5FA" w:sz="4"/>
              <w:left w:val="single" w:color="60A5FA" w:sz="4"/>
              <w:bottom w:val="single" w:color="60A5FA" w:sz="4"/>
              <w:right w:val="single" w:color="60A5FA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A5FA"/>
                <w:sz w:val="16"/>
                <w:szCs w:val="16"/>
              </w:rPr>
              <w:t xml:space="preserve">Media Encryption</w:t>
            </w:r>
          </w:p>
        </w:tc>
        <w:tc>
          <w:tcPr>
            <w:tcBorders>
              <w:top w:val="single" w:color="60A5FA" w:sz="4"/>
              <w:left w:val="single" w:color="60A5FA" w:sz="4"/>
              <w:bottom w:val="single" w:color="60A5FA" w:sz="4"/>
              <w:right w:val="single" w:color="60A5FA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A5FA"/>
                <w:sz w:val="16"/>
                <w:szCs w:val="16"/>
              </w:rPr>
              <w:t xml:space="preserve">DRM</w:t>
            </w:r>
          </w:p>
        </w:tc>
        <w:tc>
          <w:tcPr>
            <w:tcBorders>
              <w:top w:val="single" w:color="60A5FA" w:sz="4"/>
              <w:left w:val="single" w:color="60A5FA" w:sz="4"/>
              <w:bottom w:val="single" w:color="60A5FA" w:sz="4"/>
              <w:right w:val="single" w:color="60A5FA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A5FA"/>
                <w:sz w:val="16"/>
                <w:szCs w:val="16"/>
              </w:rPr>
              <w:t xml:space="preserve">Anti-piracy</w:t>
            </w:r>
          </w:p>
        </w:tc>
        <w:tc>
          <w:tcPr>
            <w:tcBorders>
              <w:top w:val="single" w:color="60A5FA" w:sz="4"/>
              <w:left w:val="single" w:color="60A5FA" w:sz="4"/>
              <w:bottom w:val="single" w:color="60A5FA" w:sz="4"/>
              <w:right w:val="single" w:color="60A5FA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A5FA"/>
                <w:sz w:val="16"/>
                <w:szCs w:val="16"/>
              </w:rPr>
              <w:t xml:space="preserve">Platform Architecture</w:t>
            </w:r>
          </w:p>
        </w:tc>
        <w:tc>
          <w:tcPr>
            <w:tcBorders>
              <w:top w:val="single" w:color="60A5FA" w:sz="4"/>
              <w:left w:val="single" w:color="60A5FA" w:sz="4"/>
              <w:bottom w:val="single" w:color="60A5FA" w:sz="4"/>
              <w:right w:val="single" w:color="60A5FA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A5FA"/>
                <w:sz w:val="16"/>
                <w:szCs w:val="16"/>
              </w:rPr>
              <w:t xml:space="preserve">EduTech</w:t>
            </w:r>
          </w:p>
        </w:tc>
        <w:tc>
          <w:tcPr>
            <w:tcBorders>
              <w:top w:val="single" w:color="60A5FA" w:sz="4"/>
              <w:left w:val="single" w:color="60A5FA" w:sz="4"/>
              <w:bottom w:val="single" w:color="60A5FA" w:sz="4"/>
              <w:right w:val="single" w:color="60A5FA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A5FA"/>
                <w:sz w:val="16"/>
                <w:szCs w:val="16"/>
              </w:rPr>
              <w:t xml:space="preserve">SaaS</w:t>
            </w:r>
          </w:p>
        </w:tc>
      </w:tr>
    </w:tbl>
    <w:p>
      <w:pPr>
        <w:spacing w:after="80" w:before="240"/>
      </w:pPr>
      <w:r>
        <w:rPr>
          <w:rFonts w:ascii="Calibri" w:cs="Calibri" w:eastAsia="Calibri" w:hAnsi="Calibri"/>
          <w:b/>
          <w:bCs/>
          <w:color w:val="A78BFA"/>
          <w:spacing w:val="40"/>
          <w:sz w:val="16"/>
          <w:szCs w:val="16"/>
        </w:rPr>
        <w:t xml:space="preserve">GAME DEVELOPMENT</w:t>
      </w:r>
    </w:p>
    <w:p>
      <w:pPr>
        <w:tabs>
          <w:tab w:val="right" w:pos="9026"/>
        </w:tabs>
        <w:spacing w:after="40" w:before="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Deuterium Studios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6A6A85"/>
          <w:sz w:val="20"/>
          <w:szCs w:val="20"/>
        </w:rPr>
        <w:t xml:space="preserve">Oct 2019 – Apr 2021</w:t>
      </w:r>
    </w:p>
    <w:p>
      <w:pPr>
        <w:tabs>
          <w:tab w:val="right" w:pos="9026"/>
        </w:tabs>
        <w:spacing w:after="120" w:before="0"/>
      </w:pPr>
      <w:r>
        <w:rPr>
          <w:rFonts w:ascii="Calibri" w:cs="Calibri" w:eastAsia="Calibri" w:hAnsi="Calibri"/>
          <w:b/>
          <w:bCs/>
          <w:color w:val="4ECDC4"/>
          <w:sz w:val="20"/>
          <w:szCs w:val="20"/>
        </w:rPr>
        <w:t xml:space="preserve">Lead Developer &amp; Co-Founder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6A6A85"/>
          <w:sz w:val="18"/>
          <w:szCs w:val="18"/>
        </w:rPr>
        <w:t xml:space="preserve">Remote</w:t>
      </w:r>
    </w:p>
    <w:p>
      <w:pPr>
        <w:pBdr>
          <w:left w:val="single" w:color="A78BFA" w:sz="10" w:space="12"/>
        </w:pBdr>
        <w:spacing w:after="160" w:before="0"/>
        <w:ind w:left="240"/>
      </w:pPr>
      <w:r>
        <w:rPr>
          <w:rFonts w:ascii="Calibri" w:cs="Calibri" w:eastAsia="Calibri" w:hAnsi="Calibri"/>
          <w:i/>
          <w:iCs/>
          <w:color w:val="4A4A6A"/>
          <w:sz w:val="20"/>
          <w:szCs w:val="20"/>
        </w:rPr>
        <w:t xml:space="preserve">Co-founded a game studio building an infinite multi-scaled ARPG MMO with custom voxel technology and advanced procedural world generation.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Built city-building and voxel technology delivering dynamic, infinitely scalable in-game environments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Implemented infinite world generation using procedural algorithms, blend maps and custom shader editors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Created special effects with VFX Graphs; designed scalable backend server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Mentored and developed team members, fostering a culture of ambition and technical excellence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A78BFA" w:sz="4"/>
              <w:left w:val="single" w:color="A78BFA" w:sz="4"/>
              <w:bottom w:val="single" w:color="A78BFA" w:sz="4"/>
              <w:right w:val="single" w:color="A78BFA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78BFA"/>
                <w:sz w:val="16"/>
                <w:szCs w:val="16"/>
              </w:rPr>
              <w:t xml:space="preserve">Unity3D</w:t>
            </w:r>
          </w:p>
        </w:tc>
        <w:tc>
          <w:tcPr>
            <w:tcBorders>
              <w:top w:val="single" w:color="A78BFA" w:sz="4"/>
              <w:left w:val="single" w:color="A78BFA" w:sz="4"/>
              <w:bottom w:val="single" w:color="A78BFA" w:sz="4"/>
              <w:right w:val="single" w:color="A78BFA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78BFA"/>
                <w:sz w:val="16"/>
                <w:szCs w:val="16"/>
              </w:rPr>
              <w:t xml:space="preserve">C#</w:t>
            </w:r>
          </w:p>
        </w:tc>
        <w:tc>
          <w:tcPr>
            <w:tcBorders>
              <w:top w:val="single" w:color="A78BFA" w:sz="4"/>
              <w:left w:val="single" w:color="A78BFA" w:sz="4"/>
              <w:bottom w:val="single" w:color="A78BFA" w:sz="4"/>
              <w:right w:val="single" w:color="A78BFA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78BFA"/>
                <w:sz w:val="16"/>
                <w:szCs w:val="16"/>
              </w:rPr>
              <w:t xml:space="preserve">VFX Graphs</w:t>
            </w:r>
          </w:p>
        </w:tc>
        <w:tc>
          <w:tcPr>
            <w:tcBorders>
              <w:top w:val="single" w:color="A78BFA" w:sz="4"/>
              <w:left w:val="single" w:color="A78BFA" w:sz="4"/>
              <w:bottom w:val="single" w:color="A78BFA" w:sz="4"/>
              <w:right w:val="single" w:color="A78BFA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78BFA"/>
                <w:sz w:val="16"/>
                <w:szCs w:val="16"/>
              </w:rPr>
              <w:t xml:space="preserve">Procedural Generation</w:t>
            </w:r>
          </w:p>
        </w:tc>
        <w:tc>
          <w:tcPr>
            <w:tcBorders>
              <w:top w:val="single" w:color="A78BFA" w:sz="4"/>
              <w:left w:val="single" w:color="A78BFA" w:sz="4"/>
              <w:bottom w:val="single" w:color="A78BFA" w:sz="4"/>
              <w:right w:val="single" w:color="A78BFA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78BFA"/>
                <w:sz w:val="16"/>
                <w:szCs w:val="16"/>
              </w:rPr>
              <w:t xml:space="preserve">Network Architecture</w:t>
            </w:r>
          </w:p>
        </w:tc>
        <w:tc>
          <w:tcPr>
            <w:tcBorders>
              <w:top w:val="single" w:color="A78BFA" w:sz="4"/>
              <w:left w:val="single" w:color="A78BFA" w:sz="4"/>
              <w:bottom w:val="single" w:color="A78BFA" w:sz="4"/>
              <w:right w:val="single" w:color="A78BFA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78BFA"/>
                <w:sz w:val="16"/>
                <w:szCs w:val="16"/>
              </w:rPr>
              <w:t xml:space="preserve">ARPG / MMO</w:t>
            </w:r>
          </w:p>
        </w:tc>
      </w:tr>
    </w:tbl>
    <w:p>
      <w:pPr>
        <w:spacing w:after="80" w:before="240"/>
      </w:pPr>
      <w:r>
        <w:rPr>
          <w:rFonts w:ascii="Calibri" w:cs="Calibri" w:eastAsia="Calibri" w:hAnsi="Calibri"/>
          <w:b/>
          <w:bCs/>
          <w:color w:val="94A3B8"/>
          <w:spacing w:val="40"/>
          <w:sz w:val="16"/>
          <w:szCs w:val="16"/>
        </w:rPr>
        <w:t xml:space="preserve">CONSULTING</w:t>
      </w:r>
    </w:p>
    <w:p>
      <w:pPr>
        <w:tabs>
          <w:tab w:val="right" w:pos="9026"/>
        </w:tabs>
        <w:spacing w:after="40" w:before="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Multiple Businesses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6A6A85"/>
          <w:sz w:val="20"/>
          <w:szCs w:val="20"/>
        </w:rPr>
        <w:t xml:space="preserve">Mar 2018 – Feb 2021</w:t>
      </w:r>
    </w:p>
    <w:p>
      <w:pPr>
        <w:tabs>
          <w:tab w:val="right" w:pos="9026"/>
        </w:tabs>
        <w:spacing w:after="120" w:before="0"/>
      </w:pPr>
      <w:r>
        <w:rPr>
          <w:rFonts w:ascii="Calibri" w:cs="Calibri" w:eastAsia="Calibri" w:hAnsi="Calibri"/>
          <w:b/>
          <w:bCs/>
          <w:color w:val="4ECDC4"/>
          <w:sz w:val="20"/>
          <w:szCs w:val="20"/>
        </w:rPr>
        <w:t xml:space="preserve">Executive Advisor · Solutions Architect · Developer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6A6A85"/>
          <w:sz w:val="18"/>
          <w:szCs w:val="18"/>
        </w:rPr>
        <w:t xml:space="preserve">Various</w:t>
      </w:r>
    </w:p>
    <w:p>
      <w:pPr>
        <w:pBdr>
          <w:left w:val="single" w:color="94A3B8" w:sz="10" w:space="12"/>
        </w:pBdr>
        <w:spacing w:after="160" w:before="0"/>
        <w:ind w:left="240"/>
      </w:pPr>
      <w:r>
        <w:rPr>
          <w:rFonts w:ascii="Calibri" w:cs="Calibri" w:eastAsia="Calibri" w:hAnsi="Calibri"/>
          <w:i/>
          <w:iCs/>
          <w:color w:val="4A4A6A"/>
          <w:sz w:val="20"/>
          <w:szCs w:val="20"/>
        </w:rPr>
        <w:t xml:space="preserve">Strategic advisor and hands-on developer across a diverse portfolio of startups — banking, food services, IoT, health, and online retail.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Technology and business process architecture for banking, hedge funds and financial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IoT productionisation and 3D data visualisation for complex industrial use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Product development and production deployment with cybersecurity embedded at the 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Online retail automation, bot development and algorithmic competitive tooling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Solutions Architecture</w:t>
            </w:r>
          </w:p>
        </w:tc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IoT</w:t>
            </w:r>
          </w:p>
        </w:tc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3D Visualisation</w:t>
            </w:r>
          </w:p>
        </w:tc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Cybersecurity</w:t>
            </w:r>
          </w:p>
        </w:tc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Automation</w:t>
            </w:r>
          </w:p>
        </w:tc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FinTech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DevOps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80" w:before="240"/>
      </w:pPr>
      <w:r>
        <w:rPr>
          <w:rFonts w:ascii="Calibri" w:cs="Calibri" w:eastAsia="Calibri" w:hAnsi="Calibri"/>
          <w:b/>
          <w:bCs/>
          <w:color w:val="FB923C"/>
          <w:spacing w:val="40"/>
          <w:sz w:val="16"/>
          <w:szCs w:val="16"/>
        </w:rPr>
        <w:t xml:space="preserve">IOT</w:t>
      </w:r>
    </w:p>
    <w:p>
      <w:pPr>
        <w:tabs>
          <w:tab w:val="right" w:pos="9026"/>
        </w:tabs>
        <w:spacing w:after="40" w:before="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IoT.nxt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6A6A85"/>
          <w:sz w:val="20"/>
          <w:szCs w:val="20"/>
        </w:rPr>
        <w:t xml:space="preserve">Sep 2016 – Mar 2018</w:t>
      </w:r>
    </w:p>
    <w:p>
      <w:pPr>
        <w:tabs>
          <w:tab w:val="right" w:pos="9026"/>
        </w:tabs>
        <w:spacing w:after="120" w:before="0"/>
      </w:pPr>
      <w:r>
        <w:rPr>
          <w:rFonts w:ascii="Calibri" w:cs="Calibri" w:eastAsia="Calibri" w:hAnsi="Calibri"/>
          <w:b/>
          <w:bCs/>
          <w:color w:val="4ECDC4"/>
          <w:sz w:val="20"/>
          <w:szCs w:val="20"/>
        </w:rPr>
        <w:t xml:space="preserve">Full Stack Engineer &amp; Innovation Specialist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6A6A85"/>
          <w:sz w:val="18"/>
          <w:szCs w:val="18"/>
        </w:rPr>
        <w:t xml:space="preserve">Pretoria, South Africa</w:t>
      </w:r>
    </w:p>
    <w:p>
      <w:pPr>
        <w:pBdr>
          <w:left w:val="single" w:color="FB923C" w:sz="10" w:space="12"/>
        </w:pBdr>
        <w:spacing w:after="160" w:before="0"/>
        <w:ind w:left="240"/>
      </w:pPr>
      <w:r>
        <w:rPr>
          <w:rFonts w:ascii="Calibri" w:cs="Calibri" w:eastAsia="Calibri" w:hAnsi="Calibri"/>
          <w:i/>
          <w:iCs/>
          <w:color w:val="4A4A6A"/>
          <w:sz w:val="20"/>
          <w:szCs w:val="20"/>
        </w:rPr>
        <w:t xml:space="preserve">Built the company's core IoT data visualisation platform and led a skunkworks innovation division pioneering AR/VR and robotics applications.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Developed Commander Web — IoT.nxt's primary data visualisation interface — using Angular, C# and .Net 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Led innovation division creating AR/VR prototypes with Hololens, HTC Vive, Unity3D, Unreal Engine and LiDAR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Built immersive 3D representations of live IoT data for Commander's next-generation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Prototyped IoT-enabled robotic arms with self-taught inverse kinematics and facial recognition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FB923C" w:sz="4"/>
              <w:left w:val="single" w:color="FB923C" w:sz="4"/>
              <w:bottom w:val="single" w:color="FB923C" w:sz="4"/>
              <w:right w:val="single" w:color="FB923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B923C"/>
                <w:sz w:val="16"/>
                <w:szCs w:val="16"/>
              </w:rPr>
              <w:t xml:space="preserve">Angular</w:t>
            </w:r>
          </w:p>
        </w:tc>
        <w:tc>
          <w:tcPr>
            <w:tcBorders>
              <w:top w:val="single" w:color="FB923C" w:sz="4"/>
              <w:left w:val="single" w:color="FB923C" w:sz="4"/>
              <w:bottom w:val="single" w:color="FB923C" w:sz="4"/>
              <w:right w:val="single" w:color="FB923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B923C"/>
                <w:sz w:val="16"/>
                <w:szCs w:val="16"/>
              </w:rPr>
              <w:t xml:space="preserve">C#</w:t>
            </w:r>
          </w:p>
        </w:tc>
        <w:tc>
          <w:tcPr>
            <w:tcBorders>
              <w:top w:val="single" w:color="FB923C" w:sz="4"/>
              <w:left w:val="single" w:color="FB923C" w:sz="4"/>
              <w:bottom w:val="single" w:color="FB923C" w:sz="4"/>
              <w:right w:val="single" w:color="FB923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B923C"/>
                <w:sz w:val="16"/>
                <w:szCs w:val="16"/>
              </w:rPr>
              <w:t xml:space="preserve">.Net Core</w:t>
            </w:r>
          </w:p>
        </w:tc>
        <w:tc>
          <w:tcPr>
            <w:tcBorders>
              <w:top w:val="single" w:color="FB923C" w:sz="4"/>
              <w:left w:val="single" w:color="FB923C" w:sz="4"/>
              <w:bottom w:val="single" w:color="FB923C" w:sz="4"/>
              <w:right w:val="single" w:color="FB923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B923C"/>
                <w:sz w:val="16"/>
                <w:szCs w:val="16"/>
              </w:rPr>
              <w:t xml:space="preserve">Ubuntu Snaps</w:t>
            </w:r>
          </w:p>
        </w:tc>
        <w:tc>
          <w:tcPr>
            <w:tcBorders>
              <w:top w:val="single" w:color="FB923C" w:sz="4"/>
              <w:left w:val="single" w:color="FB923C" w:sz="4"/>
              <w:bottom w:val="single" w:color="FB923C" w:sz="4"/>
              <w:right w:val="single" w:color="FB923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B923C"/>
                <w:sz w:val="16"/>
                <w:szCs w:val="16"/>
              </w:rPr>
              <w:t xml:space="preserve">AR/VR</w:t>
            </w:r>
          </w:p>
        </w:tc>
        <w:tc>
          <w:tcPr>
            <w:tcBorders>
              <w:top w:val="single" w:color="FB923C" w:sz="4"/>
              <w:left w:val="single" w:color="FB923C" w:sz="4"/>
              <w:bottom w:val="single" w:color="FB923C" w:sz="4"/>
              <w:right w:val="single" w:color="FB923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B923C"/>
                <w:sz w:val="16"/>
                <w:szCs w:val="16"/>
              </w:rPr>
              <w:t xml:space="preserve">Hololens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FB923C" w:sz="4"/>
              <w:left w:val="single" w:color="FB923C" w:sz="4"/>
              <w:bottom w:val="single" w:color="FB923C" w:sz="4"/>
              <w:right w:val="single" w:color="FB923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B923C"/>
                <w:sz w:val="16"/>
                <w:szCs w:val="16"/>
              </w:rPr>
              <w:t xml:space="preserve">Unity3D</w:t>
            </w:r>
          </w:p>
        </w:tc>
        <w:tc>
          <w:tcPr>
            <w:tcBorders>
              <w:top w:val="single" w:color="FB923C" w:sz="4"/>
              <w:left w:val="single" w:color="FB923C" w:sz="4"/>
              <w:bottom w:val="single" w:color="FB923C" w:sz="4"/>
              <w:right w:val="single" w:color="FB923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B923C"/>
                <w:sz w:val="16"/>
                <w:szCs w:val="16"/>
              </w:rPr>
              <w:t xml:space="preserve">Robotics</w:t>
            </w:r>
          </w:p>
        </w:tc>
        <w:tc>
          <w:tcPr>
            <w:tcBorders>
              <w:top w:val="single" w:color="FB923C" w:sz="4"/>
              <w:left w:val="single" w:color="FB923C" w:sz="4"/>
              <w:bottom w:val="single" w:color="FB923C" w:sz="4"/>
              <w:right w:val="single" w:color="FB923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B923C"/>
                <w:sz w:val="16"/>
                <w:szCs w:val="16"/>
              </w:rPr>
              <w:t xml:space="preserve">LiDAR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pStyle w:val="Heading1"/>
        <w:pBdr>
          <w:bottom w:val="single" w:color="4ECDC4" w:sz="6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Education</w:t>
      </w:r>
    </w:p>
    <w:p>
      <w:pPr>
        <w:spacing w:after="40" w:before="120"/>
      </w:pPr>
      <w:r>
        <w:rPr>
          <w:rFonts w:ascii="Georgia" w:cs="Georgia" w:eastAsia="Georgia" w:hAnsi="Georgia"/>
          <w:b/>
          <w:bCs/>
          <w:color w:val="1A1A2E"/>
          <w:sz w:val="24"/>
          <w:szCs w:val="24"/>
        </w:rPr>
        <w:t xml:space="preserve">Pearson Institute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4ECDC4"/>
          <w:sz w:val="20"/>
          <w:szCs w:val="20"/>
        </w:rPr>
        <w:t xml:space="preserve">Bachelor’s Degree, Computer Science  ·  Cum Laude</w:t>
      </w:r>
    </w:p>
    <w:p>
      <w:pPr>
        <w:spacing w:after="240" w:before="0"/>
      </w:pPr>
      <w:r>
        <w:rPr>
          <w:rFonts w:ascii="Calibri" w:cs="Calibri" w:eastAsia="Calibri" w:hAnsi="Calibri"/>
          <w:color w:val="6A6A85"/>
          <w:sz w:val="18"/>
          <w:szCs w:val="18"/>
        </w:rPr>
        <w:t xml:space="preserve">2014 – 2016  ·  South Africa</w:t>
      </w:r>
    </w:p>
    <w:p>
      <w:pPr>
        <w:pStyle w:val="Heading1"/>
        <w:pBdr>
          <w:bottom w:val="single" w:color="4ECDC4" w:sz="6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Skills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ECDC4"/>
          <w:spacing w:val="40"/>
          <w:sz w:val="16"/>
          <w:szCs w:val="16"/>
        </w:rPr>
        <w:t xml:space="preserve">SOFTWARE ENGINEERING</w:t>
      </w:r>
    </w:p>
    <w:p>
      <w:pPr>
        <w:spacing w:after="0" w:before="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Full-Stack Development   ·   Angular   ·   React   ·   Vue.js   ·   Node.js   ·   C#   ·   C++   ·   Python   ·   .Net Core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60A5FA"/>
          <w:spacing w:val="40"/>
          <w:sz w:val="16"/>
          <w:szCs w:val="16"/>
        </w:rPr>
        <w:t xml:space="preserve">ARCHITECTURE &amp; DEVOPS</w:t>
      </w:r>
    </w:p>
    <w:p>
      <w:pPr>
        <w:spacing w:after="0" w:before="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Solutions Architecture   ·   CI/CD Pipelines   ·   Microservices   ·   API Design   ·   System Design   ·   Cloud Deployment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A78BFA"/>
          <w:spacing w:val="40"/>
          <w:sz w:val="16"/>
          <w:szCs w:val="16"/>
        </w:rPr>
        <w:t xml:space="preserve">EMERGING &amp; XR TECH</w:t>
      </w:r>
    </w:p>
    <w:p>
      <w:pPr>
        <w:spacing w:after="0" w:before="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Unity3D   ·   Unreal Engine   ·   AR / VR   ·   TensorFlow.js   ·   IoT   ·   Robotics   ·   LiDAR   ·   VFX Graphs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FBBF24"/>
          <w:spacing w:val="40"/>
          <w:sz w:val="16"/>
          <w:szCs w:val="16"/>
        </w:rPr>
        <w:t xml:space="preserve">FINTECH &amp; TRADING</w:t>
      </w:r>
    </w:p>
    <w:p>
      <w:pPr>
        <w:spacing w:after="0" w:before="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Algorithmic Trading   ·   PineScript   ·   MQL4/5   ·   Quantitative Finance   ·   Payment Platforms   ·   DRM / Encryption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FB923C"/>
          <w:spacing w:val="40"/>
          <w:sz w:val="16"/>
          <w:szCs w:val="16"/>
        </w:rPr>
        <w:t xml:space="preserve">AI &amp; AUTOMATION</w:t>
      </w:r>
    </w:p>
    <w:p>
      <w:pPr>
        <w:spacing w:after="0" w:before="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AI Agents   ·   LLM Orchestration   ·   Workflow Automation   ·   Custom Models   ·   Hyper-Automation   ·   AI Integration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94A3B8"/>
          <w:spacing w:val="40"/>
          <w:sz w:val="16"/>
          <w:szCs w:val="16"/>
        </w:rPr>
        <w:t xml:space="preserve">SECURITY</w:t>
      </w:r>
    </w:p>
    <w:p>
      <w:pPr>
        <w:spacing w:after="0" w:before="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Cybersecurity   ·   OT / ICS Security   ·   Media Encryption   ·   Anti-piracy   ·   Penetration Testing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94A3B8"/>
          <w:spacing w:val="40"/>
          <w:sz w:val="16"/>
          <w:szCs w:val="16"/>
        </w:rPr>
        <w:t xml:space="preserve">LEADERSHIP</w:t>
      </w:r>
    </w:p>
    <w:p>
      <w:pPr>
        <w:spacing w:after="0" w:before="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CTO   ·   Tech Lead   ·   Remote Team Management   ·   Product Strategy   ·   Mentorship   ·   Startup Advisory</w:t>
      </w:r>
    </w:p>
    <w:p>
      <w:pPr>
        <w:pBdr>
          <w:top w:val="single" w:color="4ECDC4" w:sz="4" w:space="6"/>
          <w:bottom w:val="single" w:color="4ECDC4" w:sz="4" w:space="6"/>
          <w:left w:val="single" w:color="4ECDC4" w:sz="4" w:space="6"/>
          <w:right w:val="single" w:color="4ECDC4" w:sz="4" w:space="6"/>
        </w:pBdr>
        <w:shd w:fill="F4FCFB" w:color="auto" w:val="clear"/>
        <w:spacing w:after="60" w:before="360"/>
        <w:ind w:left="120" w:right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Currently available</w:t>
      </w:r>
    </w:p>
    <w:p>
      <w:pPr>
        <w:pBdr>
          <w:bottom w:val="single" w:color="4ECDC4" w:sz="4" w:space="6"/>
          <w:left w:val="single" w:color="4ECDC4" w:sz="4" w:space="6"/>
          <w:right w:val="single" w:color="4ECDC4" w:sz="4" w:space="6"/>
        </w:pBdr>
        <w:shd w:fill="F4FCFB" w:color="auto" w:val="clear"/>
        <w:spacing w:after="60" w:before="0"/>
        <w:ind w:left="120" w:right="120"/>
      </w:pPr>
      <w:r>
        <w:rPr>
          <w:rFonts w:ascii="Calibri" w:cs="Calibri" w:eastAsia="Calibri" w:hAnsi="Calibri"/>
          <w:color w:val="6A6A85"/>
          <w:sz w:val="18"/>
          <w:szCs w:val="18"/>
        </w:rPr>
        <w:t xml:space="preserve">Open to interactive &amp; 3D work, data-visualisation projects, AI agents and workflow automation, sustainability engineering, and fractional CTO roles — across the EU and globally.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6A6A85"/>
        <w:sz w:val="16"/>
        <w:szCs w:val="16"/>
      </w:rPr>
      <w:t xml:space="preserve">JP Bothma  ·  Leiden, Netherlands  ·  jpbothma.com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A6A85"/>
        <w:sz w:val="16"/>
        <w:szCs w:val="16"/>
      </w:rPr>
      <w:t xml:space="preserve">Page </w:t>
    </w:r>
    <w:r>
      <w:rPr>
        <w:rFonts w:ascii="Calibri" w:cs="Calibri" w:eastAsia="Calibri" w:hAnsi="Calibri"/>
        <w:color w:val="6A6A8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A6A85"/>
        <w:sz w:val="16"/>
        <w:szCs w:val="16"/>
      </w:rPr>
      <w:t xml:space="preserve"> / </w:t>
    </w:r>
    <w:r>
      <w:rPr>
        <w:rFonts w:ascii="Calibri" w:cs="Calibri" w:eastAsia="Calibri" w:hAnsi="Calibri"/>
        <w:color w:val="6A6A8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Georgia" w:cs="Georgia" w:eastAsia="Georgia" w:hAnsi="Georgia"/>
      <w:b/>
      <w:bCs/>
      <w:color w:val="1A1A2E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iylmdtywmmyhcl-oq8oxu" Type="http://schemas.openxmlformats.org/officeDocument/2006/relationships/hyperlink" Target="https://www.linkedin.com/in/jp-bothma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JP Bothma — CV</dc:title>
  <dc:creator>JP Bothma</dc:creator>
  <dc:description>Tech Lead · OT/ICS Security · GreenTech · Full-Stack</dc:description>
  <cp:lastModifiedBy>Un-named</cp:lastModifiedBy>
  <cp:revision>1</cp:revision>
  <dcterms:created xsi:type="dcterms:W3CDTF">2026-06-25T08:56:00.429Z</dcterms:created>
  <dcterms:modified xsi:type="dcterms:W3CDTF">2026-06-25T08:56:00.430Z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