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6B6B80"/>
          <w:sz w:val="18"/>
        </w:rPr>
        <w:t>AI SOLUTIONS BARBADOS</w:t>
      </w:r>
    </w:p>
    <w:p>
      <w:pPr>
        <w:spacing w:after="80"/>
      </w:pPr>
      <w:r>
        <w:rPr>
          <w:rFonts w:ascii="Arial" w:hAnsi="Arial"/>
          <w:b/>
          <w:i w:val="0"/>
          <w:color w:val="5520AF"/>
          <w:sz w:val="44"/>
        </w:rPr>
        <w:t>Terms of Service</w:t>
      </w:r>
    </w:p>
    <w:p>
      <w:pPr>
        <w:spacing w:after="280"/>
      </w:pPr>
      <w:r>
        <w:rPr>
          <w:rFonts w:ascii="Arial" w:hAnsi="Arial"/>
          <w:b w:val="0"/>
          <w:i/>
          <w:color w:val="6B6B80"/>
          <w:sz w:val="22"/>
        </w:rPr>
        <w:t>Template — Barbados-tailored. Have a local attorney review before first signature.</w:t>
      </w:r>
    </w:p>
    <w:p>
      <w:pPr>
        <w:pBdr>
          <w:bottom w:val="single" w:sz="6" w:space="1" w:color="CCCCCC"/>
        </w:pBdr>
      </w:pPr>
    </w:p>
    <w:p>
      <w:pPr>
        <w:spacing w:after="280"/>
      </w:pPr>
      <w:r>
        <w:rPr>
          <w:rFonts w:ascii="Arial" w:hAnsi="Arial"/>
          <w:b/>
          <w:i w:val="0"/>
          <w:sz w:val="22"/>
        </w:rPr>
        <w:t>Effective date: [DATE]</w:t>
      </w:r>
    </w:p>
    <w:p>
      <w:pPr>
        <w:spacing w:before="200" w:after="80"/>
      </w:pPr>
      <w:r>
        <w:rPr>
          <w:rFonts w:ascii="Arial" w:hAnsi="Arial"/>
          <w:b/>
          <w:color w:val="1A1235"/>
          <w:sz w:val="26"/>
        </w:rPr>
        <w:t>1. Definitions</w:t>
      </w:r>
    </w:p>
    <w:p>
      <w:pPr>
        <w:spacing w:after="160"/>
      </w:pPr>
      <w:r>
        <w:rPr>
          <w:rFonts w:ascii="Arial" w:hAnsi="Arial"/>
          <w:b w:val="0"/>
          <w:i w:val="0"/>
          <w:sz w:val="22"/>
        </w:rPr>
        <w:t>"AISB", "we", "us", "our" — AI Solutions Barbados, a sole proprietorship operating in Bridgetown, Barbados. "Service" — any software, application, or platform AISB makes available to you, including [LIST PRODUCTS: AISB Invoicer, Omniverce GA Insight, D's Nutz Invoice Automation, etc.]. "Customer", "you", "your" — the individual or organisation that has agreed to these Terms by signing up for or using a Service.</w:t>
      </w:r>
    </w:p>
    <w:p>
      <w:pPr>
        <w:spacing w:before="200" w:after="80"/>
      </w:pPr>
      <w:r>
        <w:rPr>
          <w:rFonts w:ascii="Arial" w:hAnsi="Arial"/>
          <w:b/>
          <w:color w:val="1A1235"/>
          <w:sz w:val="26"/>
        </w:rPr>
        <w:t>2. Acceptance</w:t>
      </w:r>
    </w:p>
    <w:p>
      <w:pPr>
        <w:spacing w:after="160"/>
      </w:pPr>
      <w:r>
        <w:rPr>
          <w:rFonts w:ascii="Arial" w:hAnsi="Arial"/>
          <w:b w:val="0"/>
          <w:i w:val="0"/>
          <w:sz w:val="22"/>
        </w:rPr>
        <w:t>By creating an account, paying a subscription fee, or using the Service in any way, you agree to be bound by these Terms. If you do not agree, do not use the Service.</w:t>
      </w:r>
    </w:p>
    <w:p>
      <w:pPr>
        <w:spacing w:before="200" w:after="80"/>
      </w:pPr>
      <w:r>
        <w:rPr>
          <w:rFonts w:ascii="Arial" w:hAnsi="Arial"/>
          <w:b/>
          <w:color w:val="1A1235"/>
          <w:sz w:val="26"/>
        </w:rPr>
        <w:t>3. Service Scope</w:t>
      </w:r>
    </w:p>
    <w:p>
      <w:pPr>
        <w:spacing w:after="160"/>
      </w:pPr>
      <w:r>
        <w:rPr>
          <w:rFonts w:ascii="Arial" w:hAnsi="Arial"/>
          <w:b w:val="0"/>
          <w:i w:val="0"/>
          <w:sz w:val="22"/>
        </w:rPr>
        <w:t>We provide cloud-hosted software for [DESCRIBE SCOPE PER PRODUCT]. Service availability is best-effort. We aim for 99% monthly uptime but do not guarantee uninterrupted service. Scheduled maintenance windows will be communicated at least 48 hours in advance where possible.</w:t>
      </w:r>
    </w:p>
    <w:p>
      <w:pPr>
        <w:spacing w:before="200" w:after="80"/>
      </w:pPr>
      <w:r>
        <w:rPr>
          <w:rFonts w:ascii="Arial" w:hAnsi="Arial"/>
          <w:b/>
          <w:color w:val="1A1235"/>
          <w:sz w:val="26"/>
        </w:rPr>
        <w:t>4. Account, Eligibility, Security</w:t>
      </w:r>
    </w:p>
    <w:p>
      <w:pPr>
        <w:spacing w:after="160"/>
      </w:pPr>
      <w:r>
        <w:rPr>
          <w:rFonts w:ascii="Arial" w:hAnsi="Arial"/>
          <w:b w:val="0"/>
          <w:i w:val="0"/>
          <w:sz w:val="22"/>
        </w:rPr>
        <w:t>You must be at least 18 years old and have legal capacity to enter contracts. You are responsible for keeping your account credentials confidential and for all activity under your account. Notify us immediately at jp@aisolutionsbb.com of any suspected unauthorised access.</w:t>
      </w:r>
    </w:p>
    <w:p>
      <w:pPr>
        <w:spacing w:before="200" w:after="80"/>
      </w:pPr>
      <w:r>
        <w:rPr>
          <w:rFonts w:ascii="Arial" w:hAnsi="Arial"/>
          <w:b/>
          <w:color w:val="1A1235"/>
          <w:sz w:val="26"/>
        </w:rPr>
        <w:t>5. Acceptable Use</w:t>
      </w:r>
    </w:p>
    <w:p>
      <w:pPr>
        <w:spacing w:after="160"/>
      </w:pPr>
      <w:r>
        <w:rPr>
          <w:rFonts w:ascii="Arial" w:hAnsi="Arial"/>
          <w:b w:val="0"/>
          <w:i w:val="0"/>
          <w:sz w:val="22"/>
        </w:rPr>
        <w:t>You agree not to (a) use the Service for any illegal purpose, (b) attempt to reverse-engineer or extract source code, (c) overload our infrastructure, (d) upload content that infringes intellectual-property rights, (e) use the Service to send unsolicited bulk communications, or (f) misuse AI-generated outputs in a manner that violates Barbadian law.</w:t>
      </w:r>
    </w:p>
    <w:p>
      <w:pPr>
        <w:spacing w:before="200" w:after="80"/>
      </w:pPr>
      <w:r>
        <w:rPr>
          <w:rFonts w:ascii="Arial" w:hAnsi="Arial"/>
          <w:b/>
          <w:color w:val="1A1235"/>
          <w:sz w:val="26"/>
        </w:rPr>
        <w:t>6. Fees, Billing, Refunds</w:t>
      </w:r>
    </w:p>
    <w:p>
      <w:pPr>
        <w:spacing w:after="160"/>
      </w:pPr>
      <w:r>
        <w:rPr>
          <w:rFonts w:ascii="Arial" w:hAnsi="Arial"/>
          <w:b w:val="0"/>
          <w:i w:val="0"/>
          <w:sz w:val="22"/>
        </w:rPr>
        <w:t>Subscription fees are billed monthly or annually in advance, in Barbadian dollars (BBD) or United States dollars (USD), as displayed at signup. All fees are non-refundable except where required by law. We may change pricing on 30 days' written notice. Continued use after the notice period is acceptance of the new pricing.</w:t>
      </w:r>
    </w:p>
    <w:p>
      <w:pPr>
        <w:spacing w:before="200" w:after="80"/>
      </w:pPr>
      <w:r>
        <w:rPr>
          <w:rFonts w:ascii="Arial" w:hAnsi="Arial"/>
          <w:b/>
          <w:color w:val="1A1235"/>
          <w:sz w:val="26"/>
        </w:rPr>
        <w:t>7. Data — Ownership, Use, Security</w:t>
      </w:r>
    </w:p>
    <w:p>
      <w:pPr>
        <w:spacing w:after="160"/>
      </w:pPr>
      <w:r>
        <w:rPr>
          <w:rFonts w:ascii="Arial" w:hAnsi="Arial"/>
          <w:b w:val="0"/>
          <w:i w:val="0"/>
          <w:sz w:val="22"/>
        </w:rPr>
        <w:t>You retain all rights to data you upload ("Customer Data"). You grant AISB a limited licence to host, process, and back up Customer Data solely to operate the Service. We will not sell or share Customer Data with third parties except (a) processors strictly necessary to run the Service (e.g., Google Gemini for AI features, Stripe for payments, our hosting provider), and (b) where compelled by law. We follow industry-standard security practices including encryption in transit and at rest.</w:t>
      </w:r>
    </w:p>
    <w:p>
      <w:pPr>
        <w:spacing w:before="200" w:after="80"/>
      </w:pPr>
      <w:r>
        <w:rPr>
          <w:rFonts w:ascii="Arial" w:hAnsi="Arial"/>
          <w:b/>
          <w:color w:val="1A1235"/>
          <w:sz w:val="26"/>
        </w:rPr>
        <w:t>8. AI-Generated Output</w:t>
      </w:r>
    </w:p>
    <w:p>
      <w:pPr>
        <w:spacing w:after="160"/>
      </w:pPr>
      <w:r>
        <w:rPr>
          <w:rFonts w:ascii="Arial" w:hAnsi="Arial"/>
          <w:b w:val="0"/>
          <w:i w:val="0"/>
          <w:sz w:val="22"/>
        </w:rPr>
        <w:t>Some Services use third-party AI models (currently Google Gemini). AI outputs are advisory, may contain errors, and should not be relied on as the sole basis for financial, legal, medical, or other professional decisions. You are responsible for reviewing AI outputs before acting on them.</w:t>
      </w:r>
    </w:p>
    <w:p>
      <w:pPr>
        <w:spacing w:before="200" w:after="80"/>
      </w:pPr>
      <w:r>
        <w:rPr>
          <w:rFonts w:ascii="Arial" w:hAnsi="Arial"/>
          <w:b/>
          <w:color w:val="1A1235"/>
          <w:sz w:val="26"/>
        </w:rPr>
        <w:t>9. Intellectual Property</w:t>
      </w:r>
    </w:p>
    <w:p>
      <w:pPr>
        <w:spacing w:after="160"/>
      </w:pPr>
      <w:r>
        <w:rPr>
          <w:rFonts w:ascii="Arial" w:hAnsi="Arial"/>
          <w:b w:val="0"/>
          <w:i w:val="0"/>
          <w:sz w:val="22"/>
        </w:rPr>
        <w:t>The Service, including all underlying software, design, and brand assets, is owned by AISB. You receive a non-exclusive, non-transferable, revocable licence to use the Service for the duration of your active subscription.</w:t>
      </w:r>
    </w:p>
    <w:p>
      <w:pPr>
        <w:spacing w:before="200" w:after="80"/>
      </w:pPr>
      <w:r>
        <w:rPr>
          <w:rFonts w:ascii="Arial" w:hAnsi="Arial"/>
          <w:b/>
          <w:color w:val="1A1235"/>
          <w:sz w:val="26"/>
        </w:rPr>
        <w:t>10. Limitation of Liability</w:t>
      </w:r>
    </w:p>
    <w:p>
      <w:pPr>
        <w:spacing w:after="160"/>
      </w:pPr>
      <w:r>
        <w:rPr>
          <w:rFonts w:ascii="Arial" w:hAnsi="Arial"/>
          <w:b w:val="0"/>
          <w:i w:val="0"/>
          <w:sz w:val="22"/>
        </w:rPr>
        <w:t>To the maximum extent permitted by Barbadian law, AISB's total aggregate liability arising out of or related to the Service shall not exceed the fees you paid in the twelve (12) months preceding the event giving rise to liability. AISB shall not be liable for indirect, consequential, incidental, or punitive damages.</w:t>
      </w:r>
    </w:p>
    <w:p>
      <w:pPr>
        <w:spacing w:before="200" w:after="80"/>
      </w:pPr>
      <w:r>
        <w:rPr>
          <w:rFonts w:ascii="Arial" w:hAnsi="Arial"/>
          <w:b/>
          <w:color w:val="1A1235"/>
          <w:sz w:val="26"/>
        </w:rPr>
        <w:t>11. Termination</w:t>
      </w:r>
    </w:p>
    <w:p>
      <w:pPr>
        <w:spacing w:after="160"/>
      </w:pPr>
      <w:r>
        <w:rPr>
          <w:rFonts w:ascii="Arial" w:hAnsi="Arial"/>
          <w:b w:val="0"/>
          <w:i w:val="0"/>
          <w:sz w:val="22"/>
        </w:rPr>
        <w:t>Either party may terminate this agreement on 30 days' written notice. AISB may terminate immediately for material breach (including non-payment more than 30 days past due). On termination you will have 30 days to export your Customer Data, after which it may be permanently deleted.</w:t>
      </w:r>
    </w:p>
    <w:p>
      <w:pPr>
        <w:spacing w:before="200" w:after="80"/>
      </w:pPr>
      <w:r>
        <w:rPr>
          <w:rFonts w:ascii="Arial" w:hAnsi="Arial"/>
          <w:b/>
          <w:color w:val="1A1235"/>
          <w:sz w:val="26"/>
        </w:rPr>
        <w:t>12. Governing Law and Dispute Resolution</w:t>
      </w:r>
    </w:p>
    <w:p>
      <w:pPr>
        <w:spacing w:after="160"/>
      </w:pPr>
      <w:r>
        <w:rPr>
          <w:rFonts w:ascii="Arial" w:hAnsi="Arial"/>
          <w:b w:val="0"/>
          <w:i w:val="0"/>
          <w:sz w:val="22"/>
        </w:rPr>
        <w:t>These Terms are governed by the laws of Barbados. Any dispute arising hereunder shall first be submitted to good-faith negotiation; if unresolved within 30 days, to mediation in Bridgetown, Barbados; if still unresolved, to the exclusive jurisdiction of the courts of Barbados.</w:t>
      </w:r>
    </w:p>
    <w:p>
      <w:pPr>
        <w:spacing w:before="200" w:after="80"/>
      </w:pPr>
      <w:r>
        <w:rPr>
          <w:rFonts w:ascii="Arial" w:hAnsi="Arial"/>
          <w:b/>
          <w:color w:val="1A1235"/>
          <w:sz w:val="26"/>
        </w:rPr>
        <w:t>13. Changes to These Terms</w:t>
      </w:r>
    </w:p>
    <w:p>
      <w:pPr>
        <w:spacing w:after="160"/>
      </w:pPr>
      <w:r>
        <w:rPr>
          <w:rFonts w:ascii="Arial" w:hAnsi="Arial"/>
          <w:b w:val="0"/>
          <w:i w:val="0"/>
          <w:sz w:val="22"/>
        </w:rPr>
        <w:t>We may update these Terms from time to time. Material changes will be communicated by email at least 30 days in advance. Continued use after the effective date constitutes acceptance.</w:t>
      </w:r>
    </w:p>
    <w:p>
      <w:pPr>
        <w:spacing w:before="200" w:after="80"/>
      </w:pPr>
      <w:r>
        <w:rPr>
          <w:rFonts w:ascii="Arial" w:hAnsi="Arial"/>
          <w:b/>
          <w:color w:val="1A1235"/>
          <w:sz w:val="26"/>
        </w:rPr>
        <w:t>14. Contact</w:t>
      </w:r>
    </w:p>
    <w:p>
      <w:pPr>
        <w:spacing w:after="160"/>
      </w:pPr>
      <w:r>
        <w:rPr>
          <w:rFonts w:ascii="Arial" w:hAnsi="Arial"/>
          <w:b w:val="0"/>
          <w:i w:val="0"/>
          <w:sz w:val="22"/>
        </w:rPr>
        <w:t>Questions about these Terms: Jamai Puckerin, AI Solutions Barbados, Bridgetown, Barbados — jp@aisolutionsbb.com — +1 (246) 231-8805.</w:t>
      </w:r>
    </w:p>
    <w:p>
      <w:pPr>
        <w:pBdr>
          <w:bottom w:val="single" w:sz="6" w:space="1" w:color="CCCCCC"/>
        </w:pBdr>
      </w:pPr>
    </w:p>
    <w:p>
      <w:pPr>
        <w:spacing w:after="40"/>
      </w:pPr>
      <w:r>
        <w:rPr>
          <w:rFonts w:ascii="Arial" w:hAnsi="Arial"/>
          <w:b/>
          <w:i w:val="0"/>
          <w:color w:val="6B6B80"/>
          <w:sz w:val="20"/>
        </w:rPr>
        <w:t>TEMPLATE NOTICE</w:t>
      </w:r>
    </w:p>
    <w:p>
      <w:pPr>
        <w:spacing w:after="80"/>
      </w:pPr>
      <w:r>
        <w:rPr>
          <w:rFonts w:ascii="Arial" w:hAnsi="Arial"/>
          <w:b w:val="0"/>
          <w:i/>
          <w:color w:val="6B6B80"/>
          <w:sz w:val="20"/>
        </w:rPr>
        <w:t>This is a template prepared by AI Solutions Barbados internal use. Have a Barbados-qualified attorney review and adapt before first customer signature. Replace all [BRACKETED] placeholders with specifics.</w:t>
      </w:r>
    </w:p>
    <w:p>
      <w:pPr>
        <w:pBdr>
          <w:bottom w:val="single" w:sz="6" w:space="1" w:color="CCCCCC"/>
        </w:pBdr>
      </w:pPr>
    </w:p>
    <w:p>
      <w:pPr>
        <w:spacing w:after="40"/>
        <w:jc w:val="center"/>
      </w:pPr>
      <w:r>
        <w:rPr>
          <w:rFonts w:ascii="Arial" w:hAnsi="Arial"/>
          <w:b w:val="0"/>
          <w:i w:val="0"/>
          <w:color w:val="6B6B80"/>
          <w:sz w:val="18"/>
        </w:rPr>
        <w:t>AI Solutions Barbados · Jamai Puckerin · jp@aisolutionsbb.com</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