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7BB5AE" w14:textId="77777777" w:rsidR="00340984" w:rsidRPr="00C90FC5" w:rsidRDefault="00BC576E">
      <w:pPr>
        <w:jc w:val="center"/>
        <w:rPr>
          <w:rFonts w:ascii="Songti TC" w:eastAsia="Songti TC" w:hAnsi="Songti TC"/>
          <w:sz w:val="16"/>
          <w:szCs w:val="16"/>
        </w:rPr>
      </w:pPr>
      <w:r w:rsidRPr="00C90FC5">
        <w:rPr>
          <w:rFonts w:ascii="Songti TC" w:eastAsia="Songti TC" w:hAnsi="Songti TC"/>
          <w:sz w:val="32"/>
          <w:szCs w:val="32"/>
        </w:rPr>
        <w:t>Final Report</w:t>
      </w:r>
    </w:p>
    <w:p w14:paraId="75F594CC" w14:textId="77777777" w:rsidR="00340984" w:rsidRPr="00C90FC5" w:rsidRDefault="00BC576E">
      <w:pPr>
        <w:numPr>
          <w:ilvl w:val="0"/>
          <w:numId w:val="1"/>
        </w:numPr>
        <w:contextualSpacing/>
        <w:jc w:val="both"/>
        <w:rPr>
          <w:rFonts w:ascii="Songti TC" w:eastAsia="Songti TC" w:hAnsi="Songti TC"/>
          <w:sz w:val="28"/>
          <w:szCs w:val="28"/>
        </w:rPr>
      </w:pPr>
      <w:r w:rsidRPr="00C90FC5">
        <w:rPr>
          <w:rFonts w:ascii="Songti TC" w:eastAsia="Songti TC" w:hAnsi="Songti TC"/>
          <w:sz w:val="28"/>
          <w:szCs w:val="28"/>
        </w:rPr>
        <w:t>Abstract</w:t>
      </w:r>
    </w:p>
    <w:p w14:paraId="695A45FA" w14:textId="77777777" w:rsidR="00340984" w:rsidRPr="00C90FC5" w:rsidRDefault="00BC576E">
      <w:pPr>
        <w:ind w:left="720" w:firstLine="720"/>
        <w:jc w:val="both"/>
        <w:rPr>
          <w:rFonts w:ascii="Songti TC" w:eastAsia="Songti TC" w:hAnsi="Songti TC" w:cs="Microsoft JhengHei"/>
          <w:sz w:val="24"/>
          <w:szCs w:val="24"/>
        </w:rPr>
      </w:pPr>
      <w:r w:rsidRPr="00C90FC5">
        <w:rPr>
          <w:rFonts w:ascii="Songti TC" w:eastAsia="Songti TC" w:hAnsi="Songti TC" w:cs="Microsoft JhengHei"/>
          <w:sz w:val="24"/>
          <w:szCs w:val="24"/>
        </w:rPr>
        <w:t>In this project, we consider the knowledge of the freshmen and the advanced course of electrical engineering, using tracking car as our basis. However, we have several other features, such as PID control system, App programming and modular programming, etc</w:t>
      </w:r>
      <w:r w:rsidRPr="00C90FC5">
        <w:rPr>
          <w:rFonts w:ascii="Songti TC" w:eastAsia="Songti TC" w:hAnsi="Songti TC" w:cs="Microsoft JhengHei"/>
          <w:sz w:val="24"/>
          <w:szCs w:val="24"/>
        </w:rPr>
        <w:t xml:space="preserve">., hoping to encourage our students interest, </w:t>
      </w:r>
      <w:proofErr w:type="spellStart"/>
      <w:r w:rsidRPr="00C90FC5">
        <w:rPr>
          <w:rFonts w:ascii="Songti TC" w:eastAsia="Songti TC" w:hAnsi="Songti TC" w:cs="Microsoft JhengHei"/>
          <w:sz w:val="24"/>
          <w:szCs w:val="24"/>
        </w:rPr>
        <w:t>self learning</w:t>
      </w:r>
      <w:proofErr w:type="spellEnd"/>
      <w:r w:rsidRPr="00C90FC5">
        <w:rPr>
          <w:rFonts w:ascii="Songti TC" w:eastAsia="Songti TC" w:hAnsi="Songti TC" w:cs="Microsoft JhengHei"/>
          <w:sz w:val="24"/>
          <w:szCs w:val="24"/>
        </w:rPr>
        <w:t xml:space="preserve"> the impact of PID parameters. By doing so, students would be able to learn how to optimize a system and compromise among several attributes, to fulfill their goals. In the end, this course would p</w:t>
      </w:r>
      <w:r w:rsidRPr="00C90FC5">
        <w:rPr>
          <w:rFonts w:ascii="Songti TC" w:eastAsia="Songti TC" w:hAnsi="Songti TC" w:cs="Microsoft JhengHei"/>
          <w:sz w:val="24"/>
          <w:szCs w:val="24"/>
        </w:rPr>
        <w:t>ath the way to electrical engineering and explore deeper theory.</w:t>
      </w:r>
    </w:p>
    <w:p w14:paraId="473B6901" w14:textId="77777777" w:rsidR="00340984" w:rsidRPr="00C90FC5" w:rsidRDefault="00340984" w:rsidP="00C90FC5">
      <w:pPr>
        <w:jc w:val="both"/>
        <w:rPr>
          <w:rFonts w:ascii="Songti TC" w:eastAsia="Songti TC" w:hAnsi="Songti TC" w:cs="Microsoft JhengHei"/>
          <w:sz w:val="24"/>
          <w:szCs w:val="24"/>
        </w:rPr>
      </w:pPr>
    </w:p>
    <w:p w14:paraId="4D381564" w14:textId="77777777" w:rsidR="00340984" w:rsidRPr="00C90FC5" w:rsidRDefault="00BC576E">
      <w:pPr>
        <w:ind w:left="720" w:firstLine="720"/>
        <w:jc w:val="both"/>
        <w:rPr>
          <w:rFonts w:ascii="Songti TC" w:eastAsia="Songti TC" w:hAnsi="Songti TC" w:cs="Microsoft JhengHei"/>
          <w:sz w:val="24"/>
          <w:szCs w:val="24"/>
        </w:rPr>
      </w:pPr>
      <w:r w:rsidRPr="00C90FC5">
        <w:rPr>
          <w:rFonts w:ascii="Songti TC" w:eastAsia="Songti TC" w:hAnsi="Songti TC" w:cs="Microsoft JhengHei"/>
          <w:sz w:val="24"/>
          <w:szCs w:val="24"/>
        </w:rPr>
        <w:t>在這個教案中，我們考慮到大一新生的能力以及電機系高年級的課程，使用循跡自走車當作我們的基礎。然而，在其中有</w:t>
      </w:r>
      <w:r w:rsidRPr="00C90FC5">
        <w:rPr>
          <w:rFonts w:ascii="Songti TC" w:eastAsia="Songti TC" w:hAnsi="Songti TC" w:cs="Microsoft JhengHei"/>
          <w:sz w:val="24"/>
          <w:szCs w:val="24"/>
        </w:rPr>
        <w:t xml:space="preserve"> PID </w:t>
      </w:r>
      <w:r w:rsidRPr="00C90FC5">
        <w:rPr>
          <w:rFonts w:ascii="Songti TC" w:eastAsia="Songti TC" w:hAnsi="Songti TC" w:cs="Microsoft JhengHei"/>
          <w:sz w:val="24"/>
          <w:szCs w:val="24"/>
        </w:rPr>
        <w:t>系統、</w:t>
      </w:r>
      <w:r w:rsidRPr="00C90FC5">
        <w:rPr>
          <w:rFonts w:ascii="Songti TC" w:eastAsia="Songti TC" w:hAnsi="Songti TC" w:cs="Microsoft JhengHei"/>
          <w:sz w:val="24"/>
          <w:szCs w:val="24"/>
        </w:rPr>
        <w:t xml:space="preserve">App </w:t>
      </w:r>
      <w:r w:rsidRPr="00C90FC5">
        <w:rPr>
          <w:rFonts w:ascii="Songti TC" w:eastAsia="Songti TC" w:hAnsi="Songti TC" w:cs="Microsoft JhengHei"/>
          <w:sz w:val="24"/>
          <w:szCs w:val="24"/>
        </w:rPr>
        <w:t>程式設計以及模組化程式設計等，希望激發學生的興趣，進而自主學習各種參數對系統的影響。如此，學生將學會如何優化系統，在各個不同的特性中取得平衡，從而達到自己的目標。在教案結束後，這門課程將為電機系新生前往電機系各個領域鋪路，促使新生探索更深入的理論。</w:t>
      </w:r>
    </w:p>
    <w:p w14:paraId="7B9988D9" w14:textId="77777777" w:rsidR="00340984" w:rsidRPr="00C90FC5" w:rsidRDefault="00340984">
      <w:pPr>
        <w:ind w:left="720" w:firstLine="720"/>
        <w:jc w:val="both"/>
        <w:rPr>
          <w:rFonts w:ascii="Songti TC" w:eastAsia="Songti TC" w:hAnsi="Songti TC" w:cs="Microsoft JhengHei"/>
          <w:sz w:val="24"/>
          <w:szCs w:val="24"/>
        </w:rPr>
      </w:pPr>
    </w:p>
    <w:p w14:paraId="4C23DFC6" w14:textId="77777777" w:rsidR="00340984" w:rsidRPr="00C90FC5" w:rsidRDefault="00BC576E">
      <w:pPr>
        <w:numPr>
          <w:ilvl w:val="0"/>
          <w:numId w:val="1"/>
        </w:numPr>
        <w:contextualSpacing/>
        <w:jc w:val="both"/>
        <w:rPr>
          <w:rFonts w:ascii="Songti TC" w:eastAsia="Songti TC" w:hAnsi="Songti TC"/>
          <w:sz w:val="28"/>
          <w:szCs w:val="28"/>
        </w:rPr>
      </w:pPr>
      <w:r w:rsidRPr="00C90FC5">
        <w:rPr>
          <w:rFonts w:ascii="Songti TC" w:eastAsia="Songti TC" w:hAnsi="Songti TC"/>
          <w:sz w:val="28"/>
          <w:szCs w:val="28"/>
        </w:rPr>
        <w:t>Content</w:t>
      </w:r>
    </w:p>
    <w:p w14:paraId="174C7AFC" w14:textId="77777777" w:rsidR="00340984" w:rsidRPr="00C90FC5" w:rsidRDefault="00BC576E">
      <w:pPr>
        <w:numPr>
          <w:ilvl w:val="1"/>
          <w:numId w:val="1"/>
        </w:numPr>
        <w:contextualSpacing/>
        <w:jc w:val="both"/>
        <w:rPr>
          <w:rFonts w:ascii="Songti TC" w:eastAsia="Songti TC" w:hAnsi="Songti TC"/>
          <w:sz w:val="28"/>
          <w:szCs w:val="28"/>
        </w:rPr>
      </w:pPr>
      <w:r w:rsidRPr="00C90FC5">
        <w:rPr>
          <w:rFonts w:ascii="Songti TC" w:eastAsia="Songti TC" w:hAnsi="Songti TC"/>
          <w:sz w:val="28"/>
          <w:szCs w:val="28"/>
        </w:rPr>
        <w:t>Overview</w:t>
      </w:r>
    </w:p>
    <w:p w14:paraId="6C16D708" w14:textId="77777777" w:rsidR="00C90FC5" w:rsidRDefault="00BC576E">
      <w:pPr>
        <w:ind w:left="1440"/>
        <w:jc w:val="both"/>
        <w:rPr>
          <w:rFonts w:ascii="Songti TC" w:eastAsia="Songti TC" w:hAnsi="Songti TC"/>
          <w:sz w:val="24"/>
          <w:szCs w:val="24"/>
        </w:rPr>
      </w:pPr>
      <w:r w:rsidRPr="00C90FC5">
        <w:rPr>
          <w:rFonts w:ascii="Songti TC" w:eastAsia="Songti TC" w:hAnsi="Songti TC"/>
          <w:noProof/>
          <w:sz w:val="24"/>
          <w:szCs w:val="24"/>
        </w:rPr>
        <w:drawing>
          <wp:inline distT="114300" distB="114300" distL="114300" distR="114300" wp14:anchorId="0970DD62" wp14:editId="49E9AD33">
            <wp:extent cx="3014663" cy="1340799"/>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3014663" cy="1340799"/>
                    </a:xfrm>
                    <a:prstGeom prst="rect">
                      <a:avLst/>
                    </a:prstGeom>
                    <a:ln/>
                  </pic:spPr>
                </pic:pic>
              </a:graphicData>
            </a:graphic>
          </wp:inline>
        </w:drawing>
      </w:r>
    </w:p>
    <w:p w14:paraId="434444AB" w14:textId="77777777" w:rsidR="00C90FC5" w:rsidRDefault="00C90FC5">
      <w:pPr>
        <w:rPr>
          <w:rFonts w:ascii="Songti TC" w:eastAsia="Songti TC" w:hAnsi="Songti TC"/>
          <w:sz w:val="24"/>
          <w:szCs w:val="24"/>
        </w:rPr>
      </w:pPr>
      <w:r>
        <w:rPr>
          <w:rFonts w:ascii="Songti TC" w:eastAsia="Songti TC" w:hAnsi="Songti TC"/>
          <w:sz w:val="24"/>
          <w:szCs w:val="24"/>
        </w:rPr>
        <w:br w:type="page"/>
      </w:r>
    </w:p>
    <w:p w14:paraId="2D0B2A37" w14:textId="77777777" w:rsidR="00340984" w:rsidRPr="00C90FC5" w:rsidRDefault="00BC576E">
      <w:pPr>
        <w:ind w:left="1440"/>
        <w:jc w:val="both"/>
        <w:rPr>
          <w:rFonts w:ascii="Songti TC" w:eastAsia="Songti TC" w:hAnsi="Songti TC"/>
          <w:sz w:val="24"/>
          <w:szCs w:val="24"/>
        </w:rPr>
      </w:pPr>
      <w:bookmarkStart w:id="0" w:name="_GoBack"/>
      <w:bookmarkEnd w:id="0"/>
      <w:r w:rsidRPr="00C90FC5">
        <w:rPr>
          <w:rFonts w:ascii="Songti TC" w:eastAsia="Songti TC" w:hAnsi="Songti TC"/>
          <w:sz w:val="24"/>
          <w:szCs w:val="24"/>
        </w:rPr>
        <w:lastRenderedPageBreak/>
        <w:t>What will the first-year learn is:</w:t>
      </w:r>
    </w:p>
    <w:p w14:paraId="205F4E82" w14:textId="77777777" w:rsidR="00340984" w:rsidRPr="00C90FC5" w:rsidRDefault="00BC576E" w:rsidP="00C90FC5">
      <w:pPr>
        <w:ind w:left="1440"/>
        <w:jc w:val="both"/>
        <w:rPr>
          <w:rFonts w:ascii="Songti TC" w:eastAsia="Songti TC" w:hAnsi="Songti TC"/>
          <w:sz w:val="24"/>
          <w:szCs w:val="24"/>
        </w:rPr>
      </w:pPr>
      <w:r w:rsidRPr="00C90FC5">
        <w:rPr>
          <w:rFonts w:ascii="Songti TC" w:eastAsia="Songti TC" w:hAnsi="Songti TC"/>
          <w:noProof/>
          <w:sz w:val="24"/>
          <w:szCs w:val="24"/>
        </w:rPr>
        <w:drawing>
          <wp:inline distT="114300" distB="114300" distL="114300" distR="114300" wp14:anchorId="5388E5F3" wp14:editId="45EA89F2">
            <wp:extent cx="3651250" cy="164306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651250" cy="1643063"/>
                    </a:xfrm>
                    <a:prstGeom prst="rect">
                      <a:avLst/>
                    </a:prstGeom>
                    <a:ln/>
                  </pic:spPr>
                </pic:pic>
              </a:graphicData>
            </a:graphic>
          </wp:inline>
        </w:drawing>
      </w:r>
    </w:p>
    <w:p w14:paraId="0353927E" w14:textId="77777777" w:rsidR="00340984" w:rsidRPr="00C90FC5" w:rsidRDefault="00BC576E">
      <w:pPr>
        <w:numPr>
          <w:ilvl w:val="1"/>
          <w:numId w:val="1"/>
        </w:numPr>
        <w:contextualSpacing/>
        <w:jc w:val="both"/>
        <w:rPr>
          <w:rFonts w:ascii="Songti TC" w:eastAsia="Songti TC" w:hAnsi="Songti TC"/>
          <w:sz w:val="28"/>
          <w:szCs w:val="28"/>
        </w:rPr>
      </w:pPr>
      <w:r w:rsidRPr="00C90FC5">
        <w:rPr>
          <w:rFonts w:ascii="Songti TC" w:eastAsia="Songti TC" w:hAnsi="Songti TC"/>
          <w:sz w:val="28"/>
          <w:szCs w:val="28"/>
        </w:rPr>
        <w:t>Hardware</w:t>
      </w:r>
      <w:r w:rsidRPr="00C90FC5">
        <w:rPr>
          <w:rFonts w:ascii="Songti TC" w:eastAsia="Songti TC" w:hAnsi="Songti TC"/>
          <w:noProof/>
          <w:sz w:val="28"/>
          <w:szCs w:val="28"/>
        </w:rPr>
        <w:drawing>
          <wp:inline distT="114300" distB="114300" distL="114300" distR="114300" wp14:anchorId="4C21EB08" wp14:editId="4C42758F">
            <wp:extent cx="4198484" cy="1728788"/>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l="1495" t="21794"/>
                    <a:stretch>
                      <a:fillRect/>
                    </a:stretch>
                  </pic:blipFill>
                  <pic:spPr>
                    <a:xfrm>
                      <a:off x="0" y="0"/>
                      <a:ext cx="4198484" cy="1728788"/>
                    </a:xfrm>
                    <a:prstGeom prst="rect">
                      <a:avLst/>
                    </a:prstGeom>
                    <a:ln/>
                  </pic:spPr>
                </pic:pic>
              </a:graphicData>
            </a:graphic>
          </wp:inline>
        </w:drawing>
      </w:r>
    </w:p>
    <w:p w14:paraId="3827A744" w14:textId="77777777" w:rsidR="00340984" w:rsidRPr="00C90FC5" w:rsidRDefault="00BC576E">
      <w:pPr>
        <w:numPr>
          <w:ilvl w:val="1"/>
          <w:numId w:val="1"/>
        </w:numPr>
        <w:contextualSpacing/>
        <w:jc w:val="both"/>
        <w:rPr>
          <w:rFonts w:ascii="Songti TC" w:eastAsia="Songti TC" w:hAnsi="Songti TC"/>
          <w:sz w:val="28"/>
          <w:szCs w:val="28"/>
        </w:rPr>
      </w:pPr>
      <w:r w:rsidRPr="00C90FC5">
        <w:rPr>
          <w:rFonts w:ascii="Songti TC" w:eastAsia="Songti TC" w:hAnsi="Songti TC"/>
          <w:sz w:val="28"/>
          <w:szCs w:val="28"/>
        </w:rPr>
        <w:t>Tracking System</w:t>
      </w:r>
    </w:p>
    <w:p w14:paraId="6448BE16" w14:textId="77777777" w:rsidR="00340984" w:rsidRPr="00C90FC5" w:rsidRDefault="00BC576E">
      <w:pPr>
        <w:ind w:left="1440"/>
        <w:jc w:val="both"/>
        <w:rPr>
          <w:rFonts w:ascii="Songti TC" w:eastAsia="Songti TC" w:hAnsi="Songti TC"/>
          <w:sz w:val="28"/>
          <w:szCs w:val="28"/>
        </w:rPr>
      </w:pPr>
      <w:r w:rsidRPr="00C90FC5">
        <w:rPr>
          <w:rFonts w:ascii="Songti TC" w:eastAsia="Songti TC" w:hAnsi="Songti TC"/>
          <w:noProof/>
          <w:sz w:val="28"/>
          <w:szCs w:val="28"/>
        </w:rPr>
        <w:drawing>
          <wp:inline distT="114300" distB="114300" distL="114300" distR="114300" wp14:anchorId="2CA4DF1E" wp14:editId="4C105884">
            <wp:extent cx="4081463" cy="1403426"/>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4081463" cy="1403426"/>
                    </a:xfrm>
                    <a:prstGeom prst="rect">
                      <a:avLst/>
                    </a:prstGeom>
                    <a:ln/>
                  </pic:spPr>
                </pic:pic>
              </a:graphicData>
            </a:graphic>
          </wp:inline>
        </w:drawing>
      </w:r>
    </w:p>
    <w:p w14:paraId="55B12F6D" w14:textId="77777777" w:rsidR="00340984" w:rsidRPr="00C90FC5" w:rsidRDefault="00BC576E">
      <w:pPr>
        <w:ind w:left="1440"/>
        <w:jc w:val="both"/>
        <w:rPr>
          <w:rFonts w:ascii="Songti TC" w:eastAsia="Songti TC" w:hAnsi="Songti TC"/>
          <w:sz w:val="28"/>
          <w:szCs w:val="28"/>
        </w:rPr>
      </w:pPr>
      <w:r w:rsidRPr="00C90FC5">
        <w:rPr>
          <w:rFonts w:ascii="Songti TC" w:eastAsia="Songti TC" w:hAnsi="Songti TC"/>
          <w:noProof/>
          <w:sz w:val="28"/>
          <w:szCs w:val="28"/>
        </w:rPr>
        <w:drawing>
          <wp:inline distT="114300" distB="114300" distL="114300" distR="114300" wp14:anchorId="2A2098E5" wp14:editId="3F9653F8">
            <wp:extent cx="2566035" cy="1316560"/>
            <wp:effectExtent l="0" t="0" r="0" b="4445"/>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2567384" cy="1317252"/>
                    </a:xfrm>
                    <a:prstGeom prst="rect">
                      <a:avLst/>
                    </a:prstGeom>
                    <a:ln/>
                  </pic:spPr>
                </pic:pic>
              </a:graphicData>
            </a:graphic>
          </wp:inline>
        </w:drawing>
      </w:r>
    </w:p>
    <w:p w14:paraId="097555D9" w14:textId="77777777" w:rsidR="00340984" w:rsidRPr="00C90FC5" w:rsidRDefault="00BC576E">
      <w:pPr>
        <w:ind w:left="1440"/>
        <w:jc w:val="both"/>
        <w:rPr>
          <w:rFonts w:ascii="Songti TC" w:eastAsia="Songti TC" w:hAnsi="Songti TC"/>
          <w:sz w:val="28"/>
          <w:szCs w:val="28"/>
        </w:rPr>
      </w:pPr>
      <w:r w:rsidRPr="00C90FC5">
        <w:rPr>
          <w:rFonts w:ascii="Songti TC" w:eastAsia="Songti TC" w:hAnsi="Songti TC"/>
          <w:noProof/>
          <w:sz w:val="28"/>
          <w:szCs w:val="28"/>
        </w:rPr>
        <w:lastRenderedPageBreak/>
        <w:drawing>
          <wp:inline distT="114300" distB="114300" distL="114300" distR="114300" wp14:anchorId="05203594" wp14:editId="3FB41222">
            <wp:extent cx="3564040" cy="1938338"/>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3564040" cy="1938338"/>
                    </a:xfrm>
                    <a:prstGeom prst="rect">
                      <a:avLst/>
                    </a:prstGeom>
                    <a:ln/>
                  </pic:spPr>
                </pic:pic>
              </a:graphicData>
            </a:graphic>
          </wp:inline>
        </w:drawing>
      </w:r>
    </w:p>
    <w:p w14:paraId="756B12DC" w14:textId="77777777" w:rsidR="00340984" w:rsidRPr="00C90FC5" w:rsidRDefault="00BC576E">
      <w:pPr>
        <w:ind w:left="720" w:firstLine="720"/>
        <w:jc w:val="both"/>
        <w:rPr>
          <w:rFonts w:ascii="Songti TC" w:eastAsia="Songti TC" w:hAnsi="Songti TC"/>
          <w:sz w:val="28"/>
          <w:szCs w:val="28"/>
        </w:rPr>
      </w:pPr>
      <w:r w:rsidRPr="00C90FC5">
        <w:rPr>
          <w:rFonts w:ascii="Songti TC" w:eastAsia="Songti TC" w:hAnsi="Songti TC"/>
          <w:sz w:val="28"/>
          <w:szCs w:val="28"/>
        </w:rPr>
        <w:t>System Block Diagram</w:t>
      </w:r>
    </w:p>
    <w:p w14:paraId="27BF887F" w14:textId="77777777" w:rsidR="00340984" w:rsidRPr="00C90FC5" w:rsidRDefault="00BC576E">
      <w:pPr>
        <w:ind w:left="1440"/>
        <w:jc w:val="both"/>
        <w:rPr>
          <w:rFonts w:ascii="Songti TC" w:eastAsia="Songti TC" w:hAnsi="Songti TC"/>
          <w:sz w:val="24"/>
          <w:szCs w:val="24"/>
        </w:rPr>
      </w:pPr>
      <w:r w:rsidRPr="00C90FC5">
        <w:rPr>
          <w:rFonts w:ascii="Songti TC" w:eastAsia="Songti TC" w:hAnsi="Songti TC"/>
          <w:noProof/>
          <w:sz w:val="28"/>
          <w:szCs w:val="28"/>
        </w:rPr>
        <w:drawing>
          <wp:inline distT="114300" distB="114300" distL="114300" distR="114300" wp14:anchorId="7A2871FF" wp14:editId="7CAA470F">
            <wp:extent cx="1931240" cy="110966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1931240" cy="1109663"/>
                    </a:xfrm>
                    <a:prstGeom prst="rect">
                      <a:avLst/>
                    </a:prstGeom>
                    <a:ln/>
                  </pic:spPr>
                </pic:pic>
              </a:graphicData>
            </a:graphic>
          </wp:inline>
        </w:drawing>
      </w:r>
    </w:p>
    <w:p w14:paraId="79E42C4D" w14:textId="77777777" w:rsidR="00340984" w:rsidRPr="00C90FC5" w:rsidRDefault="00BC576E">
      <w:pPr>
        <w:numPr>
          <w:ilvl w:val="1"/>
          <w:numId w:val="1"/>
        </w:numPr>
        <w:jc w:val="both"/>
        <w:rPr>
          <w:rFonts w:ascii="Songti TC" w:eastAsia="Songti TC" w:hAnsi="Songti TC"/>
          <w:sz w:val="28"/>
          <w:szCs w:val="28"/>
        </w:rPr>
      </w:pPr>
      <w:r w:rsidRPr="00C90FC5">
        <w:rPr>
          <w:rFonts w:ascii="Songti TC" w:eastAsia="Songti TC" w:hAnsi="Songti TC"/>
          <w:sz w:val="28"/>
          <w:szCs w:val="28"/>
        </w:rPr>
        <w:t>Control System</w:t>
      </w:r>
    </w:p>
    <w:p w14:paraId="418480B5" w14:textId="77777777" w:rsidR="00340984" w:rsidRPr="00C90FC5" w:rsidRDefault="00BC576E">
      <w:pPr>
        <w:ind w:left="1440"/>
        <w:jc w:val="both"/>
        <w:rPr>
          <w:rFonts w:ascii="Songti TC" w:eastAsia="Songti TC" w:hAnsi="Songti TC"/>
          <w:sz w:val="28"/>
          <w:szCs w:val="28"/>
        </w:rPr>
      </w:pPr>
      <w:r w:rsidRPr="00C90FC5">
        <w:rPr>
          <w:rFonts w:ascii="Songti TC" w:eastAsia="Songti TC" w:hAnsi="Songti TC"/>
          <w:noProof/>
          <w:sz w:val="28"/>
          <w:szCs w:val="28"/>
        </w:rPr>
        <w:drawing>
          <wp:inline distT="114300" distB="114300" distL="114300" distR="114300" wp14:anchorId="2B74FB5E" wp14:editId="41DC14CC">
            <wp:extent cx="2213919" cy="1023938"/>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2213919" cy="1023938"/>
                    </a:xfrm>
                    <a:prstGeom prst="rect">
                      <a:avLst/>
                    </a:prstGeom>
                    <a:ln/>
                  </pic:spPr>
                </pic:pic>
              </a:graphicData>
            </a:graphic>
          </wp:inline>
        </w:drawing>
      </w:r>
    </w:p>
    <w:p w14:paraId="134A679D" w14:textId="77777777" w:rsidR="00340984" w:rsidRPr="00C90FC5" w:rsidRDefault="00BC576E">
      <w:pPr>
        <w:numPr>
          <w:ilvl w:val="1"/>
          <w:numId w:val="1"/>
        </w:numPr>
        <w:contextualSpacing/>
        <w:jc w:val="both"/>
        <w:rPr>
          <w:rFonts w:ascii="Songti TC" w:eastAsia="Songti TC" w:hAnsi="Songti TC"/>
          <w:sz w:val="28"/>
          <w:szCs w:val="28"/>
        </w:rPr>
      </w:pPr>
      <w:r w:rsidRPr="00C90FC5">
        <w:rPr>
          <w:rFonts w:ascii="Songti TC" w:eastAsia="Songti TC" w:hAnsi="Songti TC"/>
          <w:sz w:val="28"/>
          <w:szCs w:val="28"/>
        </w:rPr>
        <w:t>Eight-week Units</w:t>
      </w:r>
    </w:p>
    <w:p w14:paraId="2875ACEE" w14:textId="77777777" w:rsidR="00C90FC5" w:rsidRDefault="00BC576E">
      <w:pPr>
        <w:ind w:left="1440"/>
        <w:jc w:val="both"/>
        <w:rPr>
          <w:rFonts w:ascii="Songti TC" w:eastAsia="Songti TC" w:hAnsi="Songti TC"/>
          <w:sz w:val="28"/>
          <w:szCs w:val="28"/>
        </w:rPr>
      </w:pPr>
      <w:r w:rsidRPr="00C90FC5">
        <w:rPr>
          <w:rFonts w:ascii="Songti TC" w:eastAsia="Songti TC" w:hAnsi="Songti TC" w:cs="Microsoft JhengHei"/>
          <w:noProof/>
          <w:sz w:val="24"/>
          <w:szCs w:val="24"/>
        </w:rPr>
        <w:drawing>
          <wp:inline distT="114300" distB="114300" distL="114300" distR="114300" wp14:anchorId="3316B32C" wp14:editId="08E46964">
            <wp:extent cx="3224213" cy="155752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224213" cy="1557520"/>
                    </a:xfrm>
                    <a:prstGeom prst="rect">
                      <a:avLst/>
                    </a:prstGeom>
                    <a:ln/>
                  </pic:spPr>
                </pic:pic>
              </a:graphicData>
            </a:graphic>
          </wp:inline>
        </w:drawing>
      </w:r>
    </w:p>
    <w:p w14:paraId="4577F775" w14:textId="77777777" w:rsidR="00C90FC5" w:rsidRDefault="00C90FC5">
      <w:pPr>
        <w:rPr>
          <w:rFonts w:ascii="Songti TC" w:eastAsia="Songti TC" w:hAnsi="Songti TC"/>
          <w:sz w:val="28"/>
          <w:szCs w:val="28"/>
        </w:rPr>
      </w:pPr>
      <w:r>
        <w:rPr>
          <w:rFonts w:ascii="Songti TC" w:eastAsia="Songti TC" w:hAnsi="Songti TC"/>
          <w:sz w:val="28"/>
          <w:szCs w:val="28"/>
        </w:rPr>
        <w:br w:type="page"/>
      </w:r>
    </w:p>
    <w:p w14:paraId="265D2AE8" w14:textId="77777777" w:rsidR="00340984" w:rsidRPr="00C90FC5" w:rsidRDefault="00BC576E">
      <w:pPr>
        <w:numPr>
          <w:ilvl w:val="1"/>
          <w:numId w:val="1"/>
        </w:numPr>
        <w:contextualSpacing/>
        <w:jc w:val="both"/>
        <w:rPr>
          <w:rFonts w:ascii="Songti TC" w:eastAsia="Songti TC" w:hAnsi="Songti TC"/>
          <w:sz w:val="28"/>
          <w:szCs w:val="28"/>
        </w:rPr>
      </w:pPr>
      <w:r w:rsidRPr="00C90FC5">
        <w:rPr>
          <w:rFonts w:ascii="Songti TC" w:eastAsia="Songti TC" w:hAnsi="Songti TC"/>
          <w:sz w:val="28"/>
          <w:szCs w:val="28"/>
        </w:rPr>
        <w:lastRenderedPageBreak/>
        <w:t>Conclusion</w:t>
      </w:r>
    </w:p>
    <w:p w14:paraId="5F43D33B" w14:textId="77777777" w:rsidR="00340984" w:rsidRPr="00C90FC5" w:rsidRDefault="00BC576E">
      <w:pPr>
        <w:ind w:left="1440"/>
        <w:jc w:val="both"/>
        <w:rPr>
          <w:rFonts w:ascii="Songti TC" w:eastAsia="Songti TC" w:hAnsi="Songti TC" w:cs="Microsoft JhengHei"/>
          <w:sz w:val="24"/>
          <w:szCs w:val="24"/>
        </w:rPr>
      </w:pPr>
      <w:r w:rsidRPr="00C90FC5">
        <w:rPr>
          <w:rFonts w:ascii="Songti TC" w:eastAsia="Songti TC" w:hAnsi="Songti TC"/>
          <w:noProof/>
          <w:sz w:val="28"/>
          <w:szCs w:val="28"/>
        </w:rPr>
        <w:drawing>
          <wp:inline distT="114300" distB="114300" distL="114300" distR="114300" wp14:anchorId="3DABE2F7" wp14:editId="062EFC12">
            <wp:extent cx="2377494" cy="171926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377494" cy="1719263"/>
                    </a:xfrm>
                    <a:prstGeom prst="rect">
                      <a:avLst/>
                    </a:prstGeom>
                    <a:ln/>
                  </pic:spPr>
                </pic:pic>
              </a:graphicData>
            </a:graphic>
          </wp:inline>
        </w:drawing>
      </w:r>
    </w:p>
    <w:p w14:paraId="480B6D2D" w14:textId="77777777" w:rsidR="00340984" w:rsidRPr="00C90FC5" w:rsidRDefault="00BC576E">
      <w:pPr>
        <w:numPr>
          <w:ilvl w:val="0"/>
          <w:numId w:val="1"/>
        </w:numPr>
        <w:contextualSpacing/>
        <w:jc w:val="both"/>
        <w:rPr>
          <w:rFonts w:ascii="Songti TC" w:eastAsia="Songti TC" w:hAnsi="Songti TC"/>
          <w:sz w:val="28"/>
          <w:szCs w:val="28"/>
        </w:rPr>
      </w:pPr>
      <w:r w:rsidRPr="00C90FC5">
        <w:rPr>
          <w:rFonts w:ascii="Songti TC" w:eastAsia="Songti TC" w:hAnsi="Songti TC"/>
          <w:sz w:val="28"/>
          <w:szCs w:val="28"/>
        </w:rPr>
        <w:t>Reference</w:t>
      </w:r>
    </w:p>
    <w:p w14:paraId="79684304" w14:textId="77777777" w:rsidR="00340984" w:rsidRPr="00C90FC5" w:rsidRDefault="00BC576E">
      <w:pPr>
        <w:numPr>
          <w:ilvl w:val="1"/>
          <w:numId w:val="1"/>
        </w:numPr>
        <w:contextualSpacing/>
        <w:jc w:val="both"/>
        <w:rPr>
          <w:rFonts w:ascii="Songti TC" w:eastAsia="Songti TC" w:hAnsi="Songti TC"/>
          <w:sz w:val="24"/>
          <w:szCs w:val="24"/>
        </w:rPr>
      </w:pPr>
      <w:r w:rsidRPr="00C90FC5">
        <w:rPr>
          <w:rFonts w:ascii="Songti TC" w:eastAsia="Songti TC" w:hAnsi="Songti TC"/>
          <w:sz w:val="24"/>
          <w:szCs w:val="24"/>
        </w:rPr>
        <w:t>PID Basic Introduction:</w:t>
      </w:r>
    </w:p>
    <w:p w14:paraId="2FDFF155" w14:textId="77777777" w:rsidR="00340984" w:rsidRPr="00C90FC5" w:rsidRDefault="00BC576E">
      <w:pPr>
        <w:ind w:left="1440"/>
        <w:jc w:val="both"/>
        <w:rPr>
          <w:rFonts w:ascii="Songti TC" w:eastAsia="Songti TC" w:hAnsi="Songti TC"/>
          <w:sz w:val="24"/>
          <w:szCs w:val="24"/>
        </w:rPr>
      </w:pPr>
      <w:hyperlink r:id="rId17">
        <w:r w:rsidRPr="00C90FC5">
          <w:rPr>
            <w:rFonts w:ascii="Songti TC" w:eastAsia="Songti TC" w:hAnsi="Songti TC"/>
            <w:color w:val="1155CC"/>
            <w:sz w:val="24"/>
            <w:szCs w:val="24"/>
            <w:u w:val="single"/>
          </w:rPr>
          <w:t>http://robotrabbit.blogspot.tw/2012/07/pid.html</w:t>
        </w:r>
      </w:hyperlink>
    </w:p>
    <w:p w14:paraId="3D3A0D8A" w14:textId="77777777" w:rsidR="00340984" w:rsidRPr="00C90FC5" w:rsidRDefault="00BC576E">
      <w:pPr>
        <w:numPr>
          <w:ilvl w:val="1"/>
          <w:numId w:val="1"/>
        </w:numPr>
        <w:contextualSpacing/>
        <w:jc w:val="both"/>
        <w:rPr>
          <w:rFonts w:ascii="Songti TC" w:eastAsia="Songti TC" w:hAnsi="Songti TC"/>
          <w:sz w:val="24"/>
          <w:szCs w:val="24"/>
        </w:rPr>
      </w:pPr>
      <w:r w:rsidRPr="00C90FC5">
        <w:rPr>
          <w:rFonts w:ascii="Songti TC" w:eastAsia="Songti TC" w:hAnsi="Songti TC"/>
          <w:sz w:val="24"/>
          <w:szCs w:val="24"/>
        </w:rPr>
        <w:t>Bluetooth App Document:</w:t>
      </w:r>
    </w:p>
    <w:p w14:paraId="772641CB" w14:textId="77777777" w:rsidR="00340984" w:rsidRPr="00C90FC5" w:rsidRDefault="00BC576E">
      <w:pPr>
        <w:ind w:left="1440"/>
        <w:jc w:val="both"/>
        <w:rPr>
          <w:rFonts w:ascii="Songti TC" w:eastAsia="Songti TC" w:hAnsi="Songti TC"/>
          <w:sz w:val="24"/>
          <w:szCs w:val="24"/>
        </w:rPr>
      </w:pPr>
      <w:hyperlink r:id="rId18">
        <w:r w:rsidRPr="00C90FC5">
          <w:rPr>
            <w:rFonts w:ascii="Songti TC" w:eastAsia="Songti TC" w:hAnsi="Songti TC"/>
            <w:color w:val="1155CC"/>
            <w:sz w:val="24"/>
            <w:szCs w:val="24"/>
            <w:u w:val="single"/>
          </w:rPr>
          <w:t>http://www.appinventor.tw/ai2_connectivit</w:t>
        </w:r>
        <w:r w:rsidRPr="00C90FC5">
          <w:rPr>
            <w:rFonts w:ascii="Songti TC" w:eastAsia="Songti TC" w:hAnsi="Songti TC"/>
            <w:color w:val="1155CC"/>
            <w:sz w:val="24"/>
            <w:szCs w:val="24"/>
            <w:u w:val="single"/>
          </w:rPr>
          <w:t>y_bluetoothclient</w:t>
        </w:r>
      </w:hyperlink>
    </w:p>
    <w:p w14:paraId="11B700B6" w14:textId="77777777" w:rsidR="00340984" w:rsidRPr="00C90FC5" w:rsidRDefault="00BC576E">
      <w:pPr>
        <w:numPr>
          <w:ilvl w:val="1"/>
          <w:numId w:val="1"/>
        </w:numPr>
        <w:contextualSpacing/>
        <w:jc w:val="both"/>
        <w:rPr>
          <w:rFonts w:ascii="Songti TC" w:eastAsia="Songti TC" w:hAnsi="Songti TC"/>
          <w:sz w:val="24"/>
          <w:szCs w:val="24"/>
        </w:rPr>
      </w:pPr>
      <w:r w:rsidRPr="00C90FC5">
        <w:rPr>
          <w:rFonts w:ascii="Songti TC" w:eastAsia="Songti TC" w:hAnsi="Songti TC"/>
          <w:sz w:val="24"/>
          <w:szCs w:val="24"/>
        </w:rPr>
        <w:t>Arduino Bluetooth tutorial:</w:t>
      </w:r>
    </w:p>
    <w:p w14:paraId="34A2F240" w14:textId="77777777" w:rsidR="00340984" w:rsidRPr="00C90FC5" w:rsidRDefault="00BC576E">
      <w:pPr>
        <w:ind w:left="720"/>
        <w:jc w:val="both"/>
        <w:rPr>
          <w:rFonts w:ascii="Songti TC" w:eastAsia="Songti TC" w:hAnsi="Songti TC"/>
          <w:sz w:val="24"/>
          <w:szCs w:val="24"/>
        </w:rPr>
      </w:pPr>
      <w:r w:rsidRPr="00C90FC5">
        <w:rPr>
          <w:rFonts w:ascii="Songti TC" w:eastAsia="Songti TC" w:hAnsi="Songti TC"/>
          <w:sz w:val="24"/>
          <w:szCs w:val="24"/>
        </w:rPr>
        <w:tab/>
      </w:r>
      <w:hyperlink r:id="rId19">
        <w:r w:rsidRPr="00C90FC5">
          <w:rPr>
            <w:rFonts w:ascii="Songti TC" w:eastAsia="Songti TC" w:hAnsi="Songti TC" w:cs="Roboto"/>
            <w:color w:val="1155CC"/>
            <w:sz w:val="24"/>
            <w:szCs w:val="24"/>
            <w:u w:val="single"/>
          </w:rPr>
          <w:t>https://goo.gl/PulGt8</w:t>
        </w:r>
      </w:hyperlink>
    </w:p>
    <w:p w14:paraId="6A345A90" w14:textId="77777777" w:rsidR="00340984" w:rsidRPr="00C90FC5" w:rsidRDefault="00BC576E">
      <w:pPr>
        <w:numPr>
          <w:ilvl w:val="1"/>
          <w:numId w:val="1"/>
        </w:numPr>
        <w:contextualSpacing/>
        <w:jc w:val="both"/>
        <w:rPr>
          <w:rFonts w:ascii="Songti TC" w:eastAsia="Songti TC" w:hAnsi="Songti TC"/>
          <w:sz w:val="24"/>
          <w:szCs w:val="24"/>
        </w:rPr>
      </w:pPr>
      <w:r w:rsidRPr="00C90FC5">
        <w:rPr>
          <w:rFonts w:ascii="Songti TC" w:eastAsia="Songti TC" w:hAnsi="Songti TC"/>
          <w:sz w:val="24"/>
          <w:szCs w:val="24"/>
        </w:rPr>
        <w:t>PID Tracking:</w:t>
      </w:r>
    </w:p>
    <w:p w14:paraId="758333EE" w14:textId="77777777" w:rsidR="00340984" w:rsidRPr="00C90FC5" w:rsidRDefault="00BC576E">
      <w:pPr>
        <w:ind w:left="720"/>
        <w:jc w:val="both"/>
        <w:rPr>
          <w:rFonts w:ascii="Songti TC" w:eastAsia="Songti TC" w:hAnsi="Songti TC"/>
          <w:sz w:val="24"/>
          <w:szCs w:val="24"/>
        </w:rPr>
      </w:pPr>
      <w:r w:rsidRPr="00C90FC5">
        <w:rPr>
          <w:rFonts w:ascii="Songti TC" w:eastAsia="Songti TC" w:hAnsi="Songti TC"/>
          <w:sz w:val="24"/>
          <w:szCs w:val="24"/>
        </w:rPr>
        <w:tab/>
      </w:r>
      <w:hyperlink r:id="rId20">
        <w:r w:rsidRPr="00C90FC5">
          <w:rPr>
            <w:rFonts w:ascii="Songti TC" w:eastAsia="Songti TC" w:hAnsi="Songti TC" w:cs="Roboto"/>
            <w:color w:val="1155CC"/>
            <w:sz w:val="24"/>
            <w:szCs w:val="24"/>
            <w:u w:val="single"/>
          </w:rPr>
          <w:t>https://goo.gl/HaRghX</w:t>
        </w:r>
      </w:hyperlink>
    </w:p>
    <w:p w14:paraId="456C27B3" w14:textId="77777777" w:rsidR="00340984" w:rsidRPr="00C90FC5" w:rsidRDefault="00BC576E">
      <w:pPr>
        <w:numPr>
          <w:ilvl w:val="1"/>
          <w:numId w:val="1"/>
        </w:numPr>
        <w:contextualSpacing/>
        <w:jc w:val="both"/>
        <w:rPr>
          <w:rFonts w:ascii="Songti TC" w:eastAsia="Songti TC" w:hAnsi="Songti TC"/>
          <w:sz w:val="24"/>
          <w:szCs w:val="24"/>
        </w:rPr>
      </w:pPr>
      <w:r w:rsidRPr="00C90FC5">
        <w:rPr>
          <w:rFonts w:ascii="Songti TC" w:eastAsia="Songti TC" w:hAnsi="Songti TC"/>
          <w:sz w:val="24"/>
          <w:szCs w:val="24"/>
        </w:rPr>
        <w:t>Tracking Car Video:</w:t>
      </w:r>
    </w:p>
    <w:p w14:paraId="613BC9C7" w14:textId="77777777" w:rsidR="00340984" w:rsidRPr="00C90FC5" w:rsidRDefault="00BC576E">
      <w:pPr>
        <w:ind w:left="720"/>
        <w:jc w:val="both"/>
        <w:rPr>
          <w:rFonts w:ascii="Songti TC" w:eastAsia="Songti TC" w:hAnsi="Songti TC"/>
          <w:sz w:val="24"/>
          <w:szCs w:val="24"/>
        </w:rPr>
      </w:pPr>
      <w:r w:rsidRPr="00C90FC5">
        <w:rPr>
          <w:rFonts w:ascii="Songti TC" w:eastAsia="Songti TC" w:hAnsi="Songti TC"/>
          <w:sz w:val="24"/>
          <w:szCs w:val="24"/>
        </w:rPr>
        <w:tab/>
      </w:r>
      <w:hyperlink r:id="rId21">
        <w:r w:rsidRPr="00C90FC5">
          <w:rPr>
            <w:rFonts w:ascii="Songti TC" w:eastAsia="Songti TC" w:hAnsi="Songti TC" w:cs="Times New Roman"/>
            <w:color w:val="1155CC"/>
            <w:sz w:val="24"/>
            <w:szCs w:val="24"/>
            <w:u w:val="single"/>
          </w:rPr>
          <w:t>https://www.youtube.com/watch?v=zBu6nEFLTJE</w:t>
        </w:r>
      </w:hyperlink>
    </w:p>
    <w:p w14:paraId="4DB8C9A2" w14:textId="77777777" w:rsidR="00340984" w:rsidRPr="00C90FC5" w:rsidRDefault="00340984">
      <w:pPr>
        <w:rPr>
          <w:rFonts w:ascii="Songti TC" w:eastAsia="Songti TC" w:hAnsi="Songti TC"/>
          <w:sz w:val="24"/>
          <w:szCs w:val="24"/>
        </w:rPr>
      </w:pPr>
    </w:p>
    <w:sectPr w:rsidR="00340984" w:rsidRPr="00C90FC5">
      <w:headerReference w:type="default" r:id="rId2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B57E79" w14:textId="77777777" w:rsidR="00BC576E" w:rsidRDefault="00BC576E">
      <w:pPr>
        <w:spacing w:line="240" w:lineRule="auto"/>
      </w:pPr>
      <w:r>
        <w:separator/>
      </w:r>
    </w:p>
  </w:endnote>
  <w:endnote w:type="continuationSeparator" w:id="0">
    <w:p w14:paraId="12BC48BF" w14:textId="77777777" w:rsidR="00BC576E" w:rsidRDefault="00BC57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新細明體">
    <w:charset w:val="88"/>
    <w:family w:val="roman"/>
    <w:pitch w:val="variable"/>
    <w:sig w:usb0="A00002FF" w:usb1="28CFFCFA" w:usb2="00000016" w:usb3="00000000" w:csb0="00100001" w:csb1="00000000"/>
  </w:font>
  <w:font w:name="Songti TC">
    <w:panose1 w:val="02010600040101010101"/>
    <w:charset w:val="88"/>
    <w:family w:val="roman"/>
    <w:pitch w:val="variable"/>
    <w:sig w:usb0="00000287" w:usb1="080F0000" w:usb2="00000010" w:usb3="00000000" w:csb0="0014009F" w:csb1="00000000"/>
  </w:font>
  <w:font w:name="Microsoft JhengHei">
    <w:panose1 w:val="020B0604030504040204"/>
    <w:charset w:val="88"/>
    <w:family w:val="swiss"/>
    <w:pitch w:val="variable"/>
    <w:sig w:usb0="00000087" w:usb1="288F4000" w:usb2="00000016" w:usb3="00000000" w:csb0="00100009" w:csb1="00000000"/>
  </w:font>
  <w:font w:name="Roboto">
    <w:altName w:val="Angsana New"/>
    <w:charset w:val="00"/>
    <w:family w:val="auto"/>
    <w:pitch w:val="default"/>
  </w:font>
  <w:font w:name="BiauKai">
    <w:panose1 w:val="02000500000000000000"/>
    <w:charset w:val="88"/>
    <w:family w:val="roman"/>
    <w:pitch w:val="variable"/>
    <w:sig w:usb0="00000003" w:usb1="08080000" w:usb2="00000010" w:usb3="00000000" w:csb0="001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CAFD3C" w14:textId="77777777" w:rsidR="00BC576E" w:rsidRDefault="00BC576E">
      <w:pPr>
        <w:spacing w:line="240" w:lineRule="auto"/>
      </w:pPr>
      <w:r>
        <w:separator/>
      </w:r>
    </w:p>
  </w:footnote>
  <w:footnote w:type="continuationSeparator" w:id="0">
    <w:p w14:paraId="18B22431" w14:textId="77777777" w:rsidR="00BC576E" w:rsidRDefault="00BC576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D607E" w14:textId="77777777" w:rsidR="00340984" w:rsidRDefault="00BC576E">
    <w:pPr>
      <w:jc w:val="right"/>
      <w:rPr>
        <w:rFonts w:ascii="BiauKai" w:eastAsia="BiauKai" w:hAnsi="BiauKai" w:cs="BiauKai"/>
        <w:sz w:val="16"/>
        <w:szCs w:val="16"/>
      </w:rPr>
    </w:pPr>
    <w:r>
      <w:rPr>
        <w:rFonts w:ascii="BiauKai" w:eastAsia="BiauKai" w:hAnsi="BiauKai" w:cs="BiauKai"/>
        <w:sz w:val="16"/>
        <w:szCs w:val="16"/>
      </w:rPr>
      <w:t>電機三　鄭景平</w:t>
    </w:r>
  </w:p>
  <w:p w14:paraId="248B75DA" w14:textId="77777777" w:rsidR="00340984" w:rsidRDefault="00BC576E">
    <w:pPr>
      <w:jc w:val="right"/>
      <w:rPr>
        <w:rFonts w:ascii="BiauKai" w:eastAsia="BiauKai" w:hAnsi="BiauKai" w:cs="BiauKai"/>
        <w:sz w:val="16"/>
        <w:szCs w:val="16"/>
      </w:rPr>
    </w:pPr>
    <w:r>
      <w:rPr>
        <w:rFonts w:ascii="BiauKai" w:eastAsia="BiauKai" w:hAnsi="BiauKai" w:cs="BiauKai"/>
        <w:sz w:val="16"/>
        <w:szCs w:val="16"/>
      </w:rPr>
      <w:t>電機三　吳倉永</w:t>
    </w:r>
  </w:p>
  <w:p w14:paraId="1534E8E4" w14:textId="77777777" w:rsidR="00340984" w:rsidRDefault="00BC576E">
    <w:pPr>
      <w:jc w:val="right"/>
      <w:rPr>
        <w:rFonts w:ascii="BiauKai" w:eastAsia="BiauKai" w:hAnsi="BiauKai" w:cs="BiauKai"/>
        <w:sz w:val="16"/>
        <w:szCs w:val="16"/>
      </w:rPr>
    </w:pPr>
    <w:r>
      <w:rPr>
        <w:rFonts w:ascii="BiauKai" w:eastAsia="BiauKai" w:hAnsi="BiauKai" w:cs="BiauKai"/>
        <w:sz w:val="16"/>
        <w:szCs w:val="16"/>
      </w:rPr>
      <w:t>電機三　張問寬</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E0B41F6"/>
    <w:multiLevelType w:val="multilevel"/>
    <w:tmpl w:val="6BD4FB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340984"/>
    <w:rsid w:val="00340984"/>
    <w:rsid w:val="00BC576E"/>
    <w:rsid w:val="00C90F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144988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zh-TW"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goo.gl/HaRghX" TargetMode="External"/><Relationship Id="rId21" Type="http://schemas.openxmlformats.org/officeDocument/2006/relationships/hyperlink" Target="https://www.youtube.com/watch?v=zBu6nEFLTJE" TargetMode="External"/><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robotrabbit.blogspot.tw/2012/07/pid.html" TargetMode="External"/><Relationship Id="rId18" Type="http://schemas.openxmlformats.org/officeDocument/2006/relationships/hyperlink" Target="http://www.appinventor.tw/ai2_connectivity_bluetoothclient" TargetMode="External"/><Relationship Id="rId19" Type="http://schemas.openxmlformats.org/officeDocument/2006/relationships/hyperlink" Target="https://goo.gl/PulGt8"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233</Words>
  <Characters>1331</Characters>
  <Application>Microsoft Macintosh Word</Application>
  <DocSecurity>0</DocSecurity>
  <Lines>11</Lines>
  <Paragraphs>3</Paragraphs>
  <ScaleCrop>false</ScaleCrop>
  <LinksUpToDate>false</LinksUpToDate>
  <CharactersWithSpaces>1561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使用者</cp:lastModifiedBy>
  <cp:revision>2</cp:revision>
  <dcterms:created xsi:type="dcterms:W3CDTF">2017-12-13T16:56:00Z</dcterms:created>
  <dcterms:modified xsi:type="dcterms:W3CDTF">2017-12-13T16:58:00Z</dcterms:modified>
</cp:coreProperties>
</file>