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Authenticated phishing campaign kit</w:t>
      </w:r>
    </w:p>
    <w:p>
      <w:pPr>
        <w:pStyle w:val="Author"/>
      </w:pPr>
      <w:r>
        <w:t xml:space="preserve">JP Carpenter</w:t>
      </w:r>
    </w:p>
    <w:bookmarkStart w:id="15" w:name="authenticated-phishing-campaign-kit"/>
    <w:p>
      <w:pPr>
        <w:pStyle w:val="Heading1"/>
      </w:pPr>
      <w:r>
        <w:t xml:space="preserve">Authenticated phishing campaign kit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JP Carpenter ·</w:t>
      </w:r>
      <w:r>
        <w:t xml:space="preserve"> </w:t>
      </w:r>
      <w:hyperlink r:id="rId9">
        <w:r>
          <w:rPr>
            <w:rStyle w:val="Hyperlink"/>
          </w:rPr>
          <w:t xml:space="preserve">https://jpcarpenter.com</w:t>
        </w:r>
      </w:hyperlink>
      <w:r>
        <w:br/>
      </w:r>
      <w:r>
        <w:rPr>
          <w:b/>
          <w:bCs/>
        </w:rPr>
        <w:t xml:space="preserve">Working template · Not legal advice</w:t>
      </w:r>
      <w:r>
        <w:br/>
      </w:r>
      <w:r>
        <w:rPr>
          <w:b/>
          <w:bCs/>
        </w:rPr>
        <w:t xml:space="preserve">Companion lesson:</w:t>
      </w:r>
      <w:r>
        <w:t xml:space="preserve"> </w:t>
      </w:r>
      <w:hyperlink r:id="rId10">
        <w:r>
          <w:rPr>
            <w:rStyle w:val="Hyperlink"/>
          </w:rPr>
          <w:t xml:space="preserve">https://jpcarpenter.com/tutorials/authenticated-phishing</w:t>
        </w:r>
      </w:hyperlink>
    </w:p>
    <w:p>
      <w:pPr>
        <w:pStyle w:val="BodyText"/>
      </w:pPr>
      <w:r>
        <w:t xml:space="preserve">Fill before rollout:</w:t>
      </w:r>
      <w:r>
        <w:t xml:space="preserve"> </w:t>
      </w:r>
      <w:r>
        <w:rPr>
          <w:rStyle w:val="VerbatimChar"/>
        </w:rPr>
        <w:t xml:space="preserve">[Company]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[Report channel]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[Security owner]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[Escalation path]</w:t>
      </w:r>
    </w:p>
    <w:p>
      <w:r>
        <w:pict>
          <v:rect style="width:0;height:1.5pt" o:hralign="center" o:hrstd="t" o:hr="t"/>
        </w:pict>
      </w:r>
    </w:p>
    <w:bookmarkStart w:id="11" w:name="X7e53dffb1f6b6593a6cdef34d8bfaaaf465f722"/>
    <w:p>
      <w:pPr>
        <w:pStyle w:val="Heading2"/>
      </w:pPr>
      <w:r>
        <w:t xml:space="preserve">1. Campaign brief (one page)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Fill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[Company]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 name</w:t>
            </w:r>
          </w:p>
        </w:tc>
        <w:tc>
          <w:tcPr/>
          <w:p>
            <w:pPr>
              <w:pStyle w:val="Compact"/>
            </w:pPr>
            <w:r>
              <w:t xml:space="preserve">Authenticated phishing still wins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All staff with email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[Security owner]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[Date / window]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 metric</w:t>
            </w:r>
          </w:p>
        </w:tc>
        <w:tc>
          <w:tcPr/>
          <w:p>
            <w:pPr>
              <w:pStyle w:val="Compact"/>
            </w:pPr>
            <w:r>
              <w:t xml:space="preserve">Staff can name one action when auth passes but the ask is wrong (verify OOB / report / escalate)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channel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[Report channel]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Escalation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[Escalation path]</w:t>
            </w:r>
          </w:p>
        </w:tc>
      </w:tr>
    </w:tbl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Teach the hard case — SPF/DKIM/DMARC pass and the message can still be malicious (compromised mailbox, lookalike domain, abused platform).</w:t>
      </w:r>
    </w:p>
    <w:p>
      <w:pPr>
        <w:pStyle w:val="BodyText"/>
      </w:pPr>
      <w:r>
        <w:rPr>
          <w:b/>
          <w:bCs/>
        </w:rPr>
        <w:t xml:space="preserve">Honest limits:</w:t>
      </w:r>
      <w:r>
        <w:t xml:space="preserve"> </w:t>
      </w:r>
      <w:r>
        <w:t xml:space="preserve">Awareness lesson and rollout kit only. Not a live phishing simulation. Does not replace mail filtering, MFA, or incident response.</w:t>
      </w:r>
    </w:p>
    <w:p>
      <w:r>
        <w:pict>
          <v:rect style="width:0;height:1.5pt" o:hralign="center" o:hrstd="t" o:hr="t"/>
        </w:pict>
      </w:r>
    </w:p>
    <w:bookmarkEnd w:id="11"/>
    <w:bookmarkStart w:id="12" w:name="X3f358f8c644b42053c3fdca7ac7f523f53a55cb"/>
    <w:p>
      <w:pPr>
        <w:pStyle w:val="Heading2"/>
      </w:pPr>
      <w:r>
        <w:t xml:space="preserve">2. Facilitator talk track (5–10 minutes)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 (1 min):</w:t>
      </w:r>
      <w:r>
        <w:t xml:space="preserve"> </w:t>
      </w:r>
      <w:r>
        <w:t xml:space="preserve">“Authentication answers ‘did this come from the claimed domain?’ It does not answer ‘is this safe?’”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the gap (2 min):</w:t>
      </w:r>
      <w:r>
        <w:t xml:space="preserve"> </w:t>
      </w:r>
      <w:r>
        <w:t xml:space="preserve">Compromised real accounts, lookalike domains, abused platforms — all can pass SPF/DKIM/DMARC.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 or replay the drill (3–4 min):</w:t>
      </w:r>
      <w:r>
        <w:t xml:space="preserve"> </w:t>
      </w:r>
      <w:r>
        <w:t xml:space="preserve">Mark red flags; choose verify / report / escalate — never “auth passed so click.”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Localize (1–2 min):</w:t>
      </w:r>
      <w:r>
        <w:t xml:space="preserve"> </w:t>
      </w:r>
      <w:r>
        <w:t xml:space="preserve">Point to</w:t>
      </w:r>
      <w:r>
        <w:t xml:space="preserve"> </w:t>
      </w:r>
      <w:r>
        <w:rPr>
          <w:rStyle w:val="VerbatimChar"/>
        </w:rPr>
        <w:t xml:space="preserve">[Report channel]</w:t>
      </w:r>
      <w:r>
        <w:t xml:space="preserve">,</w:t>
      </w:r>
      <w:r>
        <w:t xml:space="preserve"> </w:t>
      </w:r>
      <w:r>
        <w:rPr>
          <w:rStyle w:val="VerbatimChar"/>
        </w:rPr>
        <w:t xml:space="preserve">[Security owner]</w:t>
      </w:r>
      <w:r>
        <w:t xml:space="preserve">,</w:t>
      </w:r>
      <w:r>
        <w:t xml:space="preserve"> </w:t>
      </w:r>
      <w:r>
        <w:rPr>
          <w:rStyle w:val="VerbatimChar"/>
        </w:rPr>
        <w:t xml:space="preserve">[Escalation path]</w:t>
      </w:r>
      <w:r>
        <w:t xml:space="preserve"> </w:t>
      </w:r>
      <w:r>
        <w:t xml:space="preserve">for money or access asks.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Close (1 min):</w:t>
      </w:r>
      <w:r>
        <w:t xml:space="preserve"> </w:t>
      </w:r>
      <w:r>
        <w:t xml:space="preserve">Pause on urgency + secrecy + unfamiliar hosts. Verify out of band. Preserve the original message.</w:t>
      </w:r>
    </w:p>
    <w:p>
      <w:r>
        <w:pict>
          <v:rect style="width:0;height:1.5pt" o:hralign="center" o:hrstd="t" o:hr="t"/>
        </w:pict>
      </w:r>
    </w:p>
    <w:bookmarkEnd w:id="12"/>
    <w:bookmarkStart w:id="13" w:name="Xb4b3a193beda6476545d83e1610a904c6da5424"/>
    <w:p>
      <w:pPr>
        <w:pStyle w:val="Heading2"/>
      </w:pPr>
      <w:r>
        <w:t xml:space="preserve">3. Learner acknowledgment / roster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Date completed</w:t>
            </w:r>
          </w:p>
        </w:tc>
        <w:tc>
          <w:tcPr/>
          <w:p>
            <w:pPr>
              <w:pStyle w:val="Compact"/>
            </w:pPr>
            <w:r>
              <w:t xml:space="preserve">Ack (initials)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I completed the authenticated phishing lesson and know how to reach</w:t>
      </w:r>
      <w:r>
        <w:t xml:space="preserve"> </w:t>
      </w:r>
      <w:r>
        <w:rPr>
          <w:rStyle w:val="VerbatimChar"/>
        </w:rPr>
        <w:t xml:space="preserve">[Report channel]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[Security owner]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X682092a0ea8620bcfd5300c1b74ed3ff5596b30"/>
    <w:p>
      <w:pPr>
        <w:pStyle w:val="Heading2"/>
      </w:pPr>
      <w:r>
        <w:t xml:space="preserve">4. Post-campaign checklist</w:t>
      </w:r>
    </w:p>
    <w:p>
      <w:pPr>
        <w:pStyle w:val="Compact"/>
        <w:numPr>
          <w:ilvl w:val="0"/>
          <w:numId w:val="1002"/>
        </w:numPr>
      </w:pPr>
      <w:r>
        <w:t xml:space="preserve">Roster filed with awareness records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[Report channel]</w:t>
      </w:r>
      <w:r>
        <w:t xml:space="preserve"> </w:t>
      </w:r>
      <w:r>
        <w:t xml:space="preserve">tested / confirmed staff can find it</w:t>
      </w:r>
    </w:p>
    <w:p>
      <w:pPr>
        <w:pStyle w:val="Compact"/>
        <w:numPr>
          <w:ilvl w:val="0"/>
          <w:numId w:val="1004"/>
        </w:numPr>
      </w:pPr>
      <w:r>
        <w:t xml:space="preserve">High-risk teams (finance, ops) briefed on</w:t>
      </w:r>
      <w:r>
        <w:t xml:space="preserve"> </w:t>
      </w:r>
      <w:r>
        <w:rPr>
          <w:rStyle w:val="VerbatimChar"/>
        </w:rPr>
        <w:t xml:space="preserve">[Escalation path]</w:t>
      </w:r>
    </w:p>
    <w:p>
      <w:pPr>
        <w:pStyle w:val="Compact"/>
        <w:numPr>
          <w:ilvl w:val="0"/>
          <w:numId w:val="1005"/>
        </w:numPr>
      </w:pPr>
      <w:r>
        <w:t xml:space="preserve">Lesson link retained for new-hire onboarding</w:t>
      </w:r>
    </w:p>
    <w:p>
      <w:pPr>
        <w:pStyle w:val="Compact"/>
        <w:numPr>
          <w:ilvl w:val="0"/>
          <w:numId w:val="1006"/>
        </w:numPr>
      </w:pPr>
      <w:r>
        <w:t xml:space="preserve">Gaps noted for mail filtering / MFA / process owners (not “training will fix it”)</w:t>
      </w:r>
    </w:p>
    <w:p>
      <w:pPr>
        <w:pStyle w:val="Compact"/>
        <w:numPr>
          <w:ilvl w:val="0"/>
          <w:numId w:val="1007"/>
        </w:numPr>
      </w:pPr>
      <w:r>
        <w:t xml:space="preserve">After-action notes: what confused people, what to clarify next run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JP Carpenter · jpcarpenter.com · Working template · Not legal advice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jpcarpenter.com" TargetMode="External" /><Relationship Type="http://schemas.openxmlformats.org/officeDocument/2006/relationships/hyperlink" Id="rId10" Target="https://jpcarpenter.com/tutorials/authenticated-phis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jpcarpenter.com" TargetMode="External" /><Relationship Type="http://schemas.openxmlformats.org/officeDocument/2006/relationships/hyperlink" Id="rId10" Target="https://jpcarpenter.com/tutorials/authenticated-phis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Authenticated phishing campaign kit</dc:title>
  <dc:creator>JP Carpenter</dc:creator>
  <dc:description>Working template from JP Carpenter (jpcarpenter.com). Not legal advice.</dc:description>
  <dc:subject>JP Carpenter training campaign kit — working template, not legal advice</dc:subject>
  <cp:keywords/>
  <dcterms:created xsi:type="dcterms:W3CDTF">2026-09-03T16:41:22Z</dcterms:created>
  <dcterms:modified xsi:type="dcterms:W3CDTF">2026-09-03T16:41:22Z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JP Carpenter</vt:lpwstr>
  </property>
</Properties>
</file>