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1486" w:h="624" w:hRule="exact" w:wrap="none" w:vAnchor="page" w:hAnchor="page" w:x="5063" w:y="321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3"/>
          <w:rtl/>
        </w:rPr>
        <w:t>فيننليلرالجحزاكحيرا</w:t>
      </w:r>
    </w:p>
    <w:p>
      <w:pPr>
        <w:framePr w:wrap="none" w:vAnchor="page" w:hAnchor="page" w:x="4380" w:y="1178"/>
        <w:widowControl w:val="0"/>
        <w:rPr>
          <w:sz w:val="2"/>
          <w:szCs w:val="2"/>
        </w:rPr>
      </w:pPr>
      <w:r>
        <w:drawing>
          <wp:inline>
            <wp:extent cx="1840230" cy="182308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840230" cy="1823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"/>
        <w:keepNext w:val="0"/>
        <w:keepLines w:val="0"/>
        <w:framePr w:w="10956" w:h="858" w:hRule="exact" w:wrap="none" w:vAnchor="page" w:hAnchor="page" w:x="413" w:y="2650"/>
        <w:widowControl w:val="0"/>
        <w:shd w:val="clear" w:color="auto" w:fill="auto"/>
        <w:spacing w:before="0" w:line="240" w:lineRule="auto"/>
        <w:ind w:left="8232" w:right="0" w:firstLine="0"/>
        <w:jc w:val="left"/>
      </w:pPr>
      <w:r>
        <w:rPr>
          <w:rStyle w:val="CharStyle5"/>
          <w:b/>
          <w:bCs/>
          <w:rtl/>
        </w:rPr>
        <w:t>الرقم: ا/١٩</w:t>
      </w:r>
    </w:p>
    <w:p>
      <w:pPr>
        <w:pStyle w:val="Style4"/>
        <w:keepNext w:val="0"/>
        <w:keepLines w:val="0"/>
        <w:framePr w:w="10956" w:h="858" w:hRule="exact" w:wrap="none" w:vAnchor="page" w:hAnchor="page" w:x="413" w:y="2650"/>
        <w:widowControl w:val="0"/>
        <w:shd w:val="clear" w:color="auto" w:fill="auto"/>
        <w:spacing w:before="0" w:after="0" w:line="240" w:lineRule="auto"/>
        <w:ind w:left="0" w:right="87" w:firstLine="0"/>
        <w:jc w:val="right"/>
      </w:pPr>
      <w:r>
        <w:rPr>
          <w:rStyle w:val="CharStyle5"/>
          <w:b/>
          <w:bCs/>
          <w:rtl/>
        </w:rPr>
        <w:t>التاريخ: ١٤٤٧/١/٢٥ه</w:t>
      </w:r>
    </w:p>
    <w:p>
      <w:pPr>
        <w:pStyle w:val="Style6"/>
        <w:keepNext w:val="0"/>
        <w:keepLines w:val="0"/>
        <w:framePr w:w="10956" w:h="6668" w:hRule="exact" w:wrap="none" w:vAnchor="page" w:hAnchor="page" w:x="413" w:y="4398"/>
        <w:widowControl w:val="0"/>
        <w:shd w:val="clear" w:color="auto" w:fill="auto"/>
        <w:spacing w:before="0" w:line="322" w:lineRule="auto"/>
        <w:ind w:left="0" w:right="0" w:firstLine="0"/>
        <w:jc w:val="left"/>
      </w:pPr>
      <w:r>
        <w:rPr>
          <w:rStyle w:val="CharStyle7"/>
          <w:rtl/>
        </w:rPr>
        <w:t>بعون الله تعالى</w:t>
      </w:r>
    </w:p>
    <w:p>
      <w:pPr>
        <w:pStyle w:val="Style6"/>
        <w:keepNext w:val="0"/>
        <w:keepLines w:val="0"/>
        <w:framePr w:w="10956" w:h="6668" w:hRule="exact" w:wrap="none" w:vAnchor="page" w:hAnchor="page" w:x="413" w:y="4398"/>
        <w:widowControl w:val="0"/>
        <w:shd w:val="clear" w:color="auto" w:fill="auto"/>
        <w:spacing w:before="0" w:line="326" w:lineRule="auto"/>
        <w:ind w:left="0" w:right="0" w:firstLine="720"/>
        <w:jc w:val="left"/>
      </w:pPr>
      <w:r>
        <w:rPr>
          <w:rStyle w:val="CharStyle7"/>
          <w:rtl/>
        </w:rPr>
        <w:t>نحن صلمان بن عبدالعزيز آل سعود</w:t>
      </w:r>
    </w:p>
    <w:p>
      <w:pPr>
        <w:pStyle w:val="Style6"/>
        <w:keepNext w:val="0"/>
        <w:keepLines w:val="0"/>
        <w:framePr w:w="10956" w:h="6668" w:hRule="exact" w:wrap="none" w:vAnchor="page" w:hAnchor="page" w:x="413" w:y="4398"/>
        <w:widowControl w:val="0"/>
        <w:shd w:val="clear" w:color="auto" w:fill="auto"/>
        <w:spacing w:before="0" w:line="317" w:lineRule="auto"/>
        <w:ind w:left="0" w:right="0" w:firstLine="5460"/>
        <w:jc w:val="both"/>
      </w:pPr>
      <w:r>
        <w:rPr>
          <w:rStyle w:val="CharStyle7"/>
          <w:rtl/>
        </w:rPr>
        <w:t>ملك المملكة العربية السعودية بعد الاطلاع على النظام الاساسي للحكم، الصادر بالامر الملكي رقم (٩٠/١) بتاريخ ١٤١٢/٨/٢٧م.</w:t>
      </w:r>
    </w:p>
    <w:p>
      <w:pPr>
        <w:pStyle w:val="Style6"/>
        <w:keepNext w:val="0"/>
        <w:keepLines w:val="0"/>
        <w:framePr w:w="10956" w:h="6668" w:hRule="exact" w:wrap="none" w:vAnchor="page" w:hAnchor="page" w:x="413" w:y="4398"/>
        <w:widowControl w:val="0"/>
        <w:shd w:val="clear" w:color="auto" w:fill="auto"/>
        <w:spacing w:before="0" w:line="314" w:lineRule="auto"/>
        <w:ind w:left="0" w:right="0" w:firstLine="880"/>
        <w:jc w:val="both"/>
      </w:pPr>
      <w:r>
        <w:rPr>
          <w:rStyle w:val="CharStyle7"/>
          <w:rtl/>
        </w:rPr>
        <w:t>ويعد الاطلاع على تنظيم هيئة المدن والمناطق الاقتصادية الخاصة، الصادر بالامر الملكى رقم (/١٩) بتاريخ ١٤٣١/٣/١٠ه.</w:t>
      </w:r>
    </w:p>
    <w:p>
      <w:pPr>
        <w:pStyle w:val="Style4"/>
        <w:keepNext w:val="0"/>
        <w:keepLines w:val="0"/>
        <w:framePr w:w="10956" w:h="6668" w:hRule="exact" w:wrap="none" w:vAnchor="page" w:hAnchor="page" w:x="413" w:y="4398"/>
        <w:widowControl w:val="0"/>
        <w:shd w:val="clear" w:color="auto" w:fill="auto"/>
        <w:spacing w:before="0" w:after="80" w:line="240" w:lineRule="auto"/>
        <w:ind w:left="0" w:right="0" w:firstLine="0"/>
        <w:jc w:val="center"/>
      </w:pPr>
      <w:r>
        <w:rPr>
          <w:rStyle w:val="CharStyle5"/>
          <w:b/>
          <w:bCs/>
          <w:rtl/>
        </w:rPr>
        <w:t>أمرئا بما هوآت:</w:t>
      </w:r>
    </w:p>
    <w:p>
      <w:pPr>
        <w:pStyle w:val="Style6"/>
        <w:keepNext w:val="0"/>
        <w:keepLines w:val="0"/>
        <w:framePr w:w="10956" w:h="6668" w:hRule="exact" w:wrap="none" w:vAnchor="page" w:hAnchor="page" w:x="413" w:y="4398"/>
        <w:widowControl w:val="0"/>
        <w:shd w:val="clear" w:color="auto" w:fill="auto"/>
        <w:spacing w:before="0" w:after="0" w:line="326" w:lineRule="auto"/>
        <w:ind w:left="1420" w:right="0" w:hanging="1420"/>
        <w:jc w:val="both"/>
      </w:pPr>
      <w:r>
        <w:rPr>
          <w:rStyle w:val="CharStyle7"/>
          <w:rtl/>
        </w:rPr>
        <w:t>أولأ : إلغاء المادة (لخامسة عشرة) من تنظيم هيئة المسن والمناطق الاقتصادية الخاصة، الصادر بالامر الملكي رتم ١٩/</w:t>
      </w:r>
      <w:r>
        <w:rPr>
          <w:rStyle w:val="CharStyle7"/>
          <w:sz w:val="38"/>
          <w:szCs w:val="38"/>
          <w:rtl/>
        </w:rPr>
        <w:t xml:space="preserve">9) </w:t>
      </w:r>
      <w:r>
        <w:rPr>
          <w:rStyle w:val="CharStyle7"/>
          <w:rtl/>
        </w:rPr>
        <w:t>بتاريخ ١٤٣١/٣/١٠ه، وإعادة ترتيب بقية المواد تبعا لذلك، ابتداء من تاريخ فاذ نظام تملك غير السعوديين للعقار، الصادر بالمرسوم الملكي رقم (م/١٤) بتاريخ ١٤٤٧/١/١٩ه.</w:t>
      </w:r>
    </w:p>
    <w:p>
      <w:pPr>
        <w:pStyle w:val="Style6"/>
        <w:keepNext w:val="0"/>
        <w:keepLines w:val="0"/>
        <w:framePr w:w="10956" w:h="6668" w:hRule="exact" w:wrap="none" w:vAnchor="page" w:hAnchor="page" w:x="413" w:y="4398"/>
        <w:widowControl w:val="0"/>
        <w:shd w:val="clear" w:color="auto" w:fill="auto"/>
        <w:spacing w:before="0" w:after="0" w:line="326" w:lineRule="auto"/>
        <w:ind w:left="0" w:right="0" w:firstLine="0"/>
        <w:jc w:val="left"/>
      </w:pPr>
      <w:r>
        <w:rPr>
          <w:rStyle w:val="CharStyle7"/>
          <w:rtl/>
        </w:rPr>
        <w:t>ثاباً : يبلغ أمرنا هذا للجهات المختصة لاعتماده وتنفيذه.</w:t>
      </w:r>
    </w:p>
    <w:p>
      <w:pPr>
        <w:framePr w:wrap="none" w:vAnchor="page" w:hAnchor="page" w:x="1651" w:y="11598"/>
        <w:widowControl w:val="0"/>
        <w:rPr>
          <w:sz w:val="2"/>
          <w:szCs w:val="2"/>
        </w:rPr>
      </w:pPr>
      <w:r>
        <w:drawing>
          <wp:inline>
            <wp:extent cx="1316355" cy="60579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316355" cy="60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keepNext w:val="0"/>
        <w:keepLines w:val="0"/>
        <w:framePr w:w="3270" w:h="404" w:hRule="exact" w:wrap="none" w:vAnchor="page" w:hAnchor="page" w:x="1247" w:y="12726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0"/>
          <w:rtl/>
        </w:rPr>
        <w:t>سلمان ين عبدالعزيز آل ممعود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Body text (3)_"/>
    <w:basedOn w:val="DefaultParagraphFont"/>
    <w:link w:val="Style2"/>
    <w:rPr>
      <w:rFonts w:ascii="Tahoma" w:eastAsia="Tahoma" w:hAnsi="Tahoma" w:cs="Tahoma"/>
      <w:b w:val="0"/>
      <w:bCs w:val="0"/>
      <w:i w:val="0"/>
      <w:iCs w:val="0"/>
      <w:smallCaps w:val="0"/>
      <w:strike w:val="0"/>
      <w:sz w:val="50"/>
      <w:szCs w:val="50"/>
      <w:u w:val="none"/>
    </w:rPr>
  </w:style>
  <w:style w:type="character" w:customStyle="1" w:styleId="CharStyle5">
    <w:name w:val="Body text (2)_"/>
    <w:basedOn w:val="DefaultParagraphFont"/>
    <w:link w:val="Style4"/>
    <w:rPr>
      <w:rFonts w:ascii="Tahoma" w:eastAsia="Tahoma" w:hAnsi="Tahoma" w:cs="Tahoma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7">
    <w:name w:val="Body text_"/>
    <w:basedOn w:val="DefaultParagraphFont"/>
    <w:link w:val="Style6"/>
    <w:rPr>
      <w:rFonts w:ascii="Tahoma" w:eastAsia="Tahoma" w:hAnsi="Tahoma" w:cs="Tahoma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CharStyle10">
    <w:name w:val="Picture caption_"/>
    <w:basedOn w:val="DefaultParagraphFont"/>
    <w:link w:val="Style9"/>
    <w:rPr>
      <w:rFonts w:ascii="Tahoma" w:eastAsia="Tahoma" w:hAnsi="Tahoma" w:cs="Tahoma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Style2">
    <w:name w:val="Body text (3)"/>
    <w:basedOn w:val="Normal"/>
    <w:link w:val="CharStyle3"/>
    <w:pPr>
      <w:widowControl w:val="0"/>
      <w:shd w:val="clear" w:color="auto" w:fill="auto"/>
      <w:bidi/>
      <w:jc w:val="left"/>
    </w:pPr>
    <w:rPr>
      <w:rFonts w:ascii="Tahoma" w:eastAsia="Tahoma" w:hAnsi="Tahoma" w:cs="Tahoma"/>
      <w:b w:val="0"/>
      <w:bCs w:val="0"/>
      <w:i w:val="0"/>
      <w:iCs w:val="0"/>
      <w:smallCaps w:val="0"/>
      <w:strike w:val="0"/>
      <w:sz w:val="50"/>
      <w:szCs w:val="50"/>
      <w:u w:val="none"/>
    </w:rPr>
  </w:style>
  <w:style w:type="paragraph" w:customStyle="1" w:styleId="Style4">
    <w:name w:val="Body text (2)"/>
    <w:basedOn w:val="Normal"/>
    <w:link w:val="CharStyle5"/>
    <w:pPr>
      <w:widowControl w:val="0"/>
      <w:shd w:val="clear" w:color="auto" w:fill="auto"/>
      <w:bidi/>
      <w:spacing w:after="180"/>
      <w:ind w:left="530"/>
    </w:pPr>
    <w:rPr>
      <w:rFonts w:ascii="Tahoma" w:eastAsia="Tahoma" w:hAnsi="Tahoma" w:cs="Tahoma"/>
      <w:b/>
      <w:bCs/>
      <w:i w:val="0"/>
      <w:iCs w:val="0"/>
      <w:smallCaps w:val="0"/>
      <w:strike w:val="0"/>
      <w:sz w:val="26"/>
      <w:szCs w:val="26"/>
      <w:u w:val="none"/>
    </w:rPr>
  </w:style>
  <w:style w:type="paragraph" w:styleId="Style6">
    <w:name w:val="Body text"/>
    <w:basedOn w:val="Normal"/>
    <w:link w:val="CharStyle7"/>
    <w:qFormat/>
    <w:pPr>
      <w:widowControl w:val="0"/>
      <w:shd w:val="clear" w:color="auto" w:fill="auto"/>
      <w:bidi/>
      <w:spacing w:after="80" w:line="324" w:lineRule="auto"/>
      <w:ind w:firstLine="360"/>
      <w:jc w:val="left"/>
    </w:pPr>
    <w:rPr>
      <w:rFonts w:ascii="Tahoma" w:eastAsia="Tahoma" w:hAnsi="Tahoma" w:cs="Tahoma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paragraph" w:customStyle="1" w:styleId="Style9">
    <w:name w:val="Picture caption"/>
    <w:basedOn w:val="Normal"/>
    <w:link w:val="CharStyle10"/>
    <w:pPr>
      <w:widowControl w:val="0"/>
      <w:shd w:val="clear" w:color="auto" w:fill="auto"/>
      <w:bidi/>
      <w:jc w:val="left"/>
    </w:pPr>
    <w:rPr>
      <w:rFonts w:ascii="Tahoma" w:eastAsia="Tahoma" w:hAnsi="Tahoma" w:cs="Tahoma"/>
      <w:b w:val="0"/>
      <w:bCs w:val="0"/>
      <w:i w:val="0"/>
      <w:iCs w:val="0"/>
      <w:smallCaps w:val="0"/>
      <w:strike w:val="0"/>
      <w:sz w:val="26"/>
      <w:szCs w:val="2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/Relationships>
</file>