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5248" w:y="1138"/>
        <w:widowControl w:val="0"/>
        <w:rPr>
          <w:sz w:val="2"/>
          <w:szCs w:val="2"/>
        </w:rPr>
      </w:pPr>
      <w:r>
        <w:drawing>
          <wp:inline>
            <wp:extent cx="716280" cy="81534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16280" cy="81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2862" w:h="1257" w:hRule="exact" w:wrap="none" w:vAnchor="page" w:hAnchor="page" w:x="8265" w:y="1156"/>
        <w:widowControl w:val="0"/>
        <w:shd w:val="clear" w:color="auto" w:fill="auto"/>
        <w:bidi w:val="0"/>
        <w:spacing w:before="0" w:after="0"/>
        <w:ind w:left="0" w:right="0" w:firstLine="0"/>
        <w:jc w:val="center"/>
        <w:textDirection w:val="btLr"/>
      </w:pPr>
      <w:r>
        <w:rPr>
          <w:rStyle w:val="CharStyle3"/>
        </w:rPr>
        <w:t>II</w:t>
        <w:br/>
        <w:t>II</w:t>
      </w:r>
    </w:p>
    <w:p>
      <w:pPr>
        <w:pStyle w:val="Style4"/>
        <w:keepNext w:val="0"/>
        <w:keepLines w:val="0"/>
        <w:framePr w:w="10520" w:h="1999" w:hRule="exact" w:wrap="none" w:vAnchor="page" w:hAnchor="page" w:x="680" w:y="5"/>
        <w:widowControl w:val="0"/>
        <w:shd w:val="clear" w:color="auto" w:fill="auto"/>
        <w:spacing w:before="0" w:line="240" w:lineRule="auto"/>
        <w:ind w:left="4586" w:right="0" w:firstLine="0"/>
        <w:jc w:val="both"/>
      </w:pPr>
      <w:r>
        <w:rPr>
          <w:rStyle w:val="CharStyle5"/>
          <w:sz w:val="82"/>
          <w:szCs w:val="82"/>
          <w:rtl/>
          <w:lang w:val="en-US" w:eastAsia="en-US" w:bidi="en-US"/>
        </w:rPr>
        <w:t>i</w:t>
      </w:r>
      <w:r>
        <w:rPr>
          <w:rStyle w:val="CharStyle5"/>
          <w:sz w:val="82"/>
          <w:szCs w:val="82"/>
          <w:rtl/>
        </w:rPr>
        <w:t xml:space="preserve"> </w:t>
      </w:r>
      <w:r>
        <w:rPr>
          <w:rStyle w:val="CharStyle5"/>
          <w:rtl/>
        </w:rPr>
        <w:t>الللخانجلتلخجتللاأة</w:t>
      </w:r>
    </w:p>
    <w:p>
      <w:pPr>
        <w:pStyle w:val="Style7"/>
        <w:keepNext w:val="0"/>
        <w:keepLines w:val="0"/>
        <w:framePr w:w="10520" w:h="1999" w:hRule="exact" w:wrap="none" w:vAnchor="page" w:hAnchor="page" w:x="680" w:y="5"/>
        <w:widowControl w:val="0"/>
        <w:shd w:val="clear" w:color="auto" w:fill="auto"/>
        <w:spacing w:before="0" w:after="120" w:line="240" w:lineRule="auto"/>
        <w:ind w:left="7434" w:right="1120" w:firstLine="0"/>
        <w:jc w:val="both"/>
      </w:pPr>
      <w:r>
        <w:rPr>
          <w:rStyle w:val="CharStyle8"/>
          <w:rtl/>
        </w:rPr>
        <w:t>فرار رقم: (١٤١)</w:t>
      </w:r>
    </w:p>
    <w:p>
      <w:pPr>
        <w:pStyle w:val="Style7"/>
        <w:keepNext w:val="0"/>
        <w:keepLines w:val="0"/>
        <w:framePr w:w="10520" w:h="1999" w:hRule="exact" w:wrap="none" w:vAnchor="page" w:hAnchor="page" w:x="680" w:y="5"/>
        <w:widowControl w:val="0"/>
        <w:shd w:val="clear" w:color="auto" w:fill="auto"/>
        <w:spacing w:before="0" w:after="0" w:line="240" w:lineRule="auto"/>
        <w:ind w:left="7434" w:right="0" w:firstLine="0"/>
        <w:jc w:val="both"/>
      </w:pPr>
      <w:r>
        <w:rPr>
          <w:rStyle w:val="CharStyle8"/>
          <w:rtl/>
        </w:rPr>
        <w:t>وتاريخ : ١٤٤٧/٢/١٨ه</w:t>
      </w:r>
    </w:p>
    <w:p>
      <w:pPr>
        <w:pStyle w:val="Style4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after="0" w:line="240" w:lineRule="auto"/>
        <w:ind w:left="0" w:right="0" w:firstLine="580"/>
        <w:jc w:val="left"/>
      </w:pPr>
      <w:r>
        <w:rPr>
          <w:rStyle w:val="CharStyle5"/>
          <w:rtl/>
        </w:rPr>
        <w:t>وازارتمجلترالوزراة</w:t>
      </w:r>
    </w:p>
    <w:p>
      <w:pPr>
        <w:pStyle w:val="Style4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line="180" w:lineRule="auto"/>
        <w:ind w:left="46" w:right="0" w:firstLine="0"/>
        <w:jc w:val="left"/>
      </w:pPr>
      <w:r>
        <w:rPr>
          <w:rStyle w:val="CharStyle5"/>
          <w:rtl/>
        </w:rPr>
        <w:t>-فازلننتجلترالوزان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after="0" w:line="341" w:lineRule="auto"/>
        <w:ind w:left="46" w:right="0" w:firstLine="0"/>
        <w:jc w:val="left"/>
      </w:pPr>
      <w:r>
        <w:rPr>
          <w:rStyle w:val="CharStyle10"/>
          <w:rtl/>
        </w:rPr>
        <w:t>إن مجلس الوزراء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line="343" w:lineRule="auto"/>
        <w:ind w:left="46" w:right="0" w:firstLine="820"/>
        <w:jc w:val="both"/>
      </w:pPr>
      <w:r>
        <w:rPr>
          <w:rStyle w:val="CharStyle10"/>
          <w:rtl/>
        </w:rPr>
        <w:t>بعد الاطلاع على المعاملة الواردة بيرقية أمانة مجلس الشؤون الاقتصادية والتنمية رقم</w:t>
        <w:br/>
        <w:t>٧٨٥٢ وتاريخ ٤٦/١٢/٦ ١٤ه، المشتملة على خطاب معالي وزير العدل رئيس فريق</w:t>
        <w:br/>
        <w:t>تطوير استراتيجية المرفق العدلي رقم ٤٢٦٢ وتاريخ ١٤٤٦/٥/٢٩ه، في هان اللجنة</w:t>
        <w:br/>
        <w:t>المشكلة لدراسة موضوع التوية الودية حيال القضايا العمالية.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after="260" w:line="343" w:lineRule="auto"/>
        <w:ind w:left="0" w:right="0" w:firstLine="800"/>
        <w:jc w:val="both"/>
      </w:pPr>
      <w:r>
        <w:rPr>
          <w:rStyle w:val="CharStyle10"/>
          <w:rtl/>
        </w:rPr>
        <w:t>ويعد الاطلاع على المرسوم الملكي رقم (م/١٤) وتاريخ ٤٠/٢/٢٢ ١٤ه.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line="326" w:lineRule="auto"/>
        <w:ind w:left="46" w:right="0" w:firstLine="820"/>
        <w:jc w:val="both"/>
      </w:pPr>
      <w:r>
        <w:rPr>
          <w:rStyle w:val="CharStyle10"/>
          <w:rtl/>
        </w:rPr>
        <w:t>وبعد الاطلاع على قراري مجلس الونراء رقم (٢٦٣) وتاريخ ٤٣/٥/٣ ١٤ه،</w:t>
        <w:br/>
        <w:t>ورقم (٢٨٤) وتاريخ ١٤٤٦/٤/٥ه.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after="0" w:line="360" w:lineRule="auto"/>
        <w:ind w:left="46" w:right="0" w:firstLine="820"/>
        <w:jc w:val="both"/>
      </w:pPr>
      <w:r>
        <w:rPr>
          <w:rStyle w:val="CharStyle10"/>
          <w:rtl/>
        </w:rPr>
        <w:t>ويعد الاطلاع على المذكرة رتم (٣٣٩٤) وتاريخ ١٤٤٦/١٠/١٧ه، المعدة في</w:t>
        <w:br/>
        <w:t>هيئة الخبراء بمجلس الوزراء.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line="324" w:lineRule="auto"/>
        <w:ind w:left="46" w:right="0" w:firstLine="820"/>
        <w:jc w:val="both"/>
      </w:pPr>
      <w:r>
        <w:rPr>
          <w:rStyle w:val="CharStyle10"/>
          <w:rtl/>
        </w:rPr>
        <w:t>وبعد الاطلاع على التوصية المعدة في مجلس الشؤون الاقتصادية والتنمية</w:t>
        <w:br/>
        <w:t>رقم (٨-٤٦/٤٧/) وتاريخ ١٤٤٦/١١/٢٦ه.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after="620"/>
        <w:ind w:left="46" w:right="0" w:firstLine="820"/>
        <w:jc w:val="both"/>
      </w:pPr>
      <w:r>
        <w:rPr>
          <w:rStyle w:val="CharStyle10"/>
          <w:rtl/>
        </w:rPr>
        <w:t>وبعد الاطلاع على توصية اللجنة العامة لمجلس الوزراء رقم (٥٣٦)</w:t>
        <w:br/>
        <w:t>وتاريخ ١٤٤٧/١/١٥ه.</w:t>
      </w:r>
    </w:p>
    <w:p>
      <w:pPr>
        <w:pStyle w:val="Style9"/>
        <w:keepNext w:val="0"/>
        <w:keepLines w:val="0"/>
        <w:framePr w:w="10520" w:h="10938" w:hRule="exact" w:wrap="none" w:vAnchor="page" w:hAnchor="page" w:x="680" w:y="2509"/>
        <w:widowControl w:val="0"/>
        <w:shd w:val="clear" w:color="auto" w:fill="auto"/>
        <w:spacing w:before="0" w:after="0" w:line="329" w:lineRule="auto"/>
        <w:ind w:left="46" w:right="0" w:firstLine="820"/>
        <w:jc w:val="both"/>
      </w:pPr>
      <w:r>
        <w:rPr>
          <w:rStyle w:val="CharStyle10"/>
          <w:rtl/>
        </w:rPr>
        <w:t>تمديد العمل بما ورد في الفقرة (ا) من البند (أولأ) من المرسوم الملكي رقم (م/١٤)</w:t>
        <w:br/>
        <w:t>وتاريخ ٤٠/٢/٢٢ ١٤ه، لمدة (سنة) من تاريخ ٤٧/٢/٢٠ ١٤ ه.</w:t>
      </w:r>
    </w:p>
    <w:p>
      <w:pPr>
        <w:framePr w:wrap="none" w:vAnchor="page" w:hAnchor="page" w:x="758" w:y="13332"/>
        <w:widowControl w:val="0"/>
        <w:rPr>
          <w:sz w:val="2"/>
          <w:szCs w:val="2"/>
        </w:rPr>
      </w:pPr>
      <w:r>
        <w:drawing>
          <wp:inline>
            <wp:extent cx="1555115" cy="141541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555115" cy="141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1"/>
        <w:keepNext w:val="0"/>
        <w:keepLines w:val="0"/>
        <w:framePr w:w="2385" w:h="413" w:hRule="exact" w:wrap="none" w:vAnchor="page" w:hAnchor="page" w:x="754" w:y="15676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2"/>
          <w:rtl/>
        </w:rPr>
        <w:t>رئيس مجلس الوزراء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4)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182"/>
      <w:szCs w:val="182"/>
      <w:u w:val="none"/>
      <w:lang w:val="en-US" w:eastAsia="en-US"/>
    </w:rPr>
  </w:style>
  <w:style w:type="character" w:customStyle="1" w:styleId="CharStyle5">
    <w:name w:val="Body text (2)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68"/>
      <w:szCs w:val="68"/>
      <w:u w:val="none"/>
    </w:rPr>
  </w:style>
  <w:style w:type="character" w:customStyle="1" w:styleId="CharStyle8">
    <w:name w:val="Body text (3)_"/>
    <w:basedOn w:val="DefaultParagraphFont"/>
    <w:link w:val="Style7"/>
    <w:rPr>
      <w:rFonts w:ascii="Arial" w:eastAsia="Arial" w:hAnsi="Arial" w:cs="Arial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10">
    <w:name w:val="Body text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2">
    <w:name w:val="Picture caption_"/>
    <w:basedOn w:val="DefaultParagraphFont"/>
    <w:link w:val="Style11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2">
    <w:name w:val="Body text (4)"/>
    <w:basedOn w:val="Normal"/>
    <w:link w:val="CharStyle3"/>
    <w:pPr>
      <w:widowControl w:val="0"/>
      <w:shd w:val="clear" w:color="auto" w:fill="auto"/>
      <w:spacing w:line="144" w:lineRule="auto"/>
      <w:ind w:left="-140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82"/>
      <w:szCs w:val="182"/>
      <w:u w:val="none"/>
      <w:lang w:val="en-US" w:eastAsia="en-US"/>
    </w:rPr>
  </w:style>
  <w:style w:type="paragraph" w:customStyle="1" w:styleId="Style4">
    <w:name w:val="Body text (2)"/>
    <w:basedOn w:val="Normal"/>
    <w:link w:val="CharStyle5"/>
    <w:pPr>
      <w:widowControl w:val="0"/>
      <w:shd w:val="clear" w:color="auto" w:fill="auto"/>
      <w:bidi/>
      <w:spacing w:after="120"/>
      <w:ind w:left="2270" w:firstLine="29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8"/>
      <w:szCs w:val="68"/>
      <w:u w:val="none"/>
    </w:rPr>
  </w:style>
  <w:style w:type="paragraph" w:customStyle="1" w:styleId="Style7">
    <w:name w:val="Body text (3)"/>
    <w:basedOn w:val="Normal"/>
    <w:link w:val="CharStyle8"/>
    <w:pPr>
      <w:widowControl w:val="0"/>
      <w:shd w:val="clear" w:color="auto" w:fill="auto"/>
      <w:bidi/>
      <w:spacing w:after="320"/>
      <w:ind w:left="650" w:right="56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styleId="Style9">
    <w:name w:val="Body text"/>
    <w:basedOn w:val="Normal"/>
    <w:link w:val="CharStyle10"/>
    <w:qFormat/>
    <w:pPr>
      <w:widowControl w:val="0"/>
      <w:shd w:val="clear" w:color="auto" w:fill="auto"/>
      <w:bidi/>
      <w:spacing w:after="40" w:line="338" w:lineRule="auto"/>
      <w:ind w:firstLine="40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11">
    <w:name w:val="Picture caption"/>
    <w:basedOn w:val="Normal"/>
    <w:link w:val="CharStyle12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/Relationships>
</file>