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8511" w:y="1102"/>
        <w:widowControl w:val="0"/>
        <w:rPr>
          <w:sz w:val="2"/>
          <w:szCs w:val="2"/>
        </w:rPr>
      </w:pPr>
      <w:r>
        <w:drawing>
          <wp:inline>
            <wp:extent cx="1811020" cy="81534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811020" cy="815340"/>
                    </a:xfrm>
                    <a:prstGeom prst="rect"/>
                  </pic:spPr>
                </pic:pic>
              </a:graphicData>
            </a:graphic>
          </wp:inline>
        </w:drawing>
      </w:r>
    </w:p>
    <w:p>
      <w:pPr>
        <w:framePr w:wrap="none" w:vAnchor="page" w:hAnchor="page" w:x="5204" w:y="267"/>
        <w:widowControl w:val="0"/>
        <w:rPr>
          <w:sz w:val="2"/>
          <w:szCs w:val="2"/>
        </w:rPr>
      </w:pPr>
      <w:r>
        <w:drawing>
          <wp:inline>
            <wp:extent cx="1013460" cy="133350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013460" cy="1333500"/>
                    </a:xfrm>
                    <a:prstGeom prst="rect"/>
                  </pic:spPr>
                </pic:pic>
              </a:graphicData>
            </a:graphic>
          </wp:inline>
        </w:drawing>
      </w:r>
    </w:p>
    <w:p>
      <w:pPr>
        <w:pStyle w:val="Style2"/>
        <w:keepNext w:val="0"/>
        <w:keepLines w:val="0"/>
        <w:framePr w:w="1798" w:h="569" w:hRule="exact" w:wrap="none" w:vAnchor="page" w:hAnchor="page" w:x="1627" w:y="79"/>
        <w:widowControl w:val="0"/>
        <w:shd w:val="clear" w:color="auto" w:fill="auto"/>
        <w:spacing w:before="0" w:after="0" w:line="240" w:lineRule="auto"/>
        <w:ind w:left="0" w:right="0" w:firstLine="0"/>
        <w:jc w:val="left"/>
        <w:rPr>
          <w:sz w:val="48"/>
          <w:szCs w:val="48"/>
        </w:rPr>
      </w:pPr>
      <w:r>
        <w:rPr>
          <w:rStyle w:val="CharStyle3"/>
          <w:sz w:val="48"/>
          <w:szCs w:val="48"/>
          <w:rtl/>
        </w:rPr>
        <w:t>التاتمالياتلخلللورزلغ</w:t>
      </w:r>
    </w:p>
    <w:p>
      <w:pPr>
        <w:pStyle w:val="Style2"/>
        <w:keepNext w:val="0"/>
        <w:keepLines w:val="0"/>
        <w:framePr w:w="10571" w:h="871" w:hRule="exact" w:wrap="none" w:vAnchor="page" w:hAnchor="page" w:x="770" w:y="1005"/>
        <w:widowControl w:val="0"/>
        <w:shd w:val="clear" w:color="auto" w:fill="auto"/>
        <w:spacing w:before="0" w:after="60" w:line="240" w:lineRule="auto"/>
        <w:ind w:left="6508" w:right="395" w:firstLine="940"/>
        <w:jc w:val="both"/>
        <w:rPr>
          <w:sz w:val="30"/>
          <w:szCs w:val="30"/>
        </w:rPr>
      </w:pPr>
      <w:r>
        <w:rPr>
          <w:rStyle w:val="CharStyle3"/>
          <w:sz w:val="30"/>
          <w:szCs w:val="30"/>
          <w:rtl/>
        </w:rPr>
        <w:t>فرار رقم: (٨٠)</w:t>
      </w:r>
    </w:p>
    <w:p>
      <w:pPr>
        <w:pStyle w:val="Style6"/>
        <w:keepNext w:val="0"/>
        <w:keepLines w:val="0"/>
        <w:framePr w:w="10571" w:h="871" w:hRule="exact" w:wrap="none" w:vAnchor="page" w:hAnchor="page" w:x="770" w:y="1005"/>
        <w:widowControl w:val="0"/>
        <w:shd w:val="clear" w:color="auto" w:fill="auto"/>
        <w:spacing w:before="0" w:after="0" w:line="240" w:lineRule="auto"/>
        <w:ind w:left="6508" w:right="395" w:firstLine="940"/>
        <w:jc w:val="both"/>
      </w:pPr>
      <w:bookmarkStart w:id="0" w:name="bookmark0"/>
      <w:r>
        <w:rPr>
          <w:rStyle w:val="CharStyle7"/>
          <w:color w:val="000000"/>
          <w:rtl/>
        </w:rPr>
        <w:t>وتاريخ: ١٤٤٧/١/٢٧ه</w:t>
      </w:r>
      <w:bookmarkEnd w:id="0"/>
    </w:p>
    <w:p>
      <w:pPr>
        <w:pStyle w:val="Style9"/>
        <w:keepNext w:val="0"/>
        <w:keepLines w:val="0"/>
        <w:framePr w:w="10571" w:h="9731" w:hRule="exact" w:wrap="none" w:vAnchor="page" w:hAnchor="page" w:x="770" w:y="3353"/>
        <w:widowControl w:val="0"/>
        <w:shd w:val="clear" w:color="auto" w:fill="auto"/>
        <w:spacing w:before="0" w:after="0" w:line="336" w:lineRule="auto"/>
        <w:ind w:left="0" w:right="0" w:firstLine="0"/>
        <w:jc w:val="left"/>
      </w:pPr>
      <w:r>
        <w:rPr>
          <w:rStyle w:val="CharStyle10"/>
          <w:rtl/>
        </w:rPr>
        <w:t>إن مجلس الوزراء</w:t>
      </w:r>
    </w:p>
    <w:p>
      <w:pPr>
        <w:pStyle w:val="Style9"/>
        <w:keepNext w:val="0"/>
        <w:keepLines w:val="0"/>
        <w:framePr w:w="10571" w:h="9731" w:hRule="exact" w:wrap="none" w:vAnchor="page" w:hAnchor="page" w:x="770" w:y="3353"/>
        <w:widowControl w:val="0"/>
        <w:shd w:val="clear" w:color="auto" w:fill="auto"/>
        <w:spacing w:before="0" w:after="60" w:line="336" w:lineRule="auto"/>
        <w:ind w:left="0" w:right="0" w:firstLine="780"/>
        <w:jc w:val="both"/>
      </w:pPr>
      <w:r>
        <w:rPr>
          <w:rStyle w:val="CharStyle10"/>
          <w:rtl/>
        </w:rPr>
        <w:t>بعد الاطلاع في جلسته المنعقدة برثاسة خادم الحرمين الشريفين الملك سلمان بن عبدالعزيز آل سعود، على المعاملة الواردة من الديوان الملكي برقم ٨٧٦٦٧ وتاريخ ٤/١٢/٢٢ ٤ ١٤ه، المشعملة على خطاب معالي وزير البلديات والإسكان رقم ٤٤٠٠٩١٠٧٥٦ وتاريخ ١٢/١٦/ ٤ ١٤٤مه، في شان طلب اعتماد نموذج التشغيل المستهدف لتمكين أمانة محافظة جدة من تنفيذ مهمات الرقابة وحماية الساحل بيئياً.</w:t>
      </w:r>
    </w:p>
    <w:p>
      <w:pPr>
        <w:pStyle w:val="Style9"/>
        <w:keepNext w:val="0"/>
        <w:keepLines w:val="0"/>
        <w:framePr w:w="10571" w:h="9731" w:hRule="exact" w:wrap="none" w:vAnchor="page" w:hAnchor="page" w:x="770" w:y="3353"/>
        <w:widowControl w:val="0"/>
        <w:shd w:val="clear" w:color="auto" w:fill="auto"/>
        <w:spacing w:before="0" w:after="120" w:line="312" w:lineRule="auto"/>
        <w:ind w:left="0" w:right="0" w:firstLine="780"/>
        <w:jc w:val="both"/>
        <w:rPr>
          <w:sz w:val="32"/>
          <w:szCs w:val="32"/>
        </w:rPr>
      </w:pPr>
      <w:r>
        <w:rPr>
          <w:rStyle w:val="CharStyle10"/>
          <w:rtl/>
        </w:rPr>
        <w:t xml:space="preserve">وبعد الاطلاع على نظام البلديات والقرى، الصادر بالمرسوم الملكي رتم (م/٥) وتاريخ </w:t>
      </w:r>
      <w:r>
        <w:rPr>
          <w:rStyle w:val="CharStyle10"/>
          <w:rFonts w:ascii="Microsoft Sans Serif" w:eastAsia="Microsoft Sans Serif" w:hAnsi="Microsoft Sans Serif" w:cs="Microsoft Sans Serif"/>
          <w:i/>
          <w:iCs/>
          <w:sz w:val="32"/>
          <w:szCs w:val="32"/>
          <w:rtl/>
        </w:rPr>
        <w:t>٦١|٦الا١٢٩ه.</w:t>
      </w:r>
    </w:p>
    <w:p>
      <w:pPr>
        <w:pStyle w:val="Style9"/>
        <w:keepNext w:val="0"/>
        <w:keepLines w:val="0"/>
        <w:framePr w:w="10571" w:h="9731" w:hRule="exact" w:wrap="none" w:vAnchor="page" w:hAnchor="page" w:x="770" w:y="3353"/>
        <w:widowControl w:val="0"/>
        <w:shd w:val="clear" w:color="auto" w:fill="auto"/>
        <w:spacing w:before="0" w:after="60" w:line="305" w:lineRule="auto"/>
        <w:ind w:left="0" w:right="0" w:firstLine="780"/>
        <w:jc w:val="both"/>
      </w:pPr>
      <w:r>
        <w:rPr>
          <w:rStyle w:val="CharStyle10"/>
          <w:rtl/>
        </w:rPr>
        <w:t>ويعد الاطلاع على نظام البيئة، الصادر بالمرسوم الملكي رقم (م/١٦٥) وتاريخ ١٤٤١/١١/١٩ه,</w:t>
      </w:r>
    </w:p>
    <w:p>
      <w:pPr>
        <w:pStyle w:val="Style9"/>
        <w:keepNext w:val="0"/>
        <w:keepLines w:val="0"/>
        <w:framePr w:w="10571" w:h="9731" w:hRule="exact" w:wrap="none" w:vAnchor="page" w:hAnchor="page" w:x="770" w:y="3353"/>
        <w:widowControl w:val="0"/>
        <w:shd w:val="clear" w:color="auto" w:fill="auto"/>
        <w:spacing w:before="0" w:after="0"/>
        <w:ind w:left="0" w:right="0" w:firstLine="780"/>
        <w:jc w:val="both"/>
      </w:pPr>
      <w:r>
        <w:rPr>
          <w:rStyle w:val="CharStyle10"/>
          <w:rtl/>
        </w:rPr>
        <w:t>ويعد الاطلاع على المذكرات رقم (٣٥٢٨) وتاريخ ٥/١٠/٨ ١٤٤ ه، ورقم (١٣٠٥) وتاريخ ١٤٤٦/٤/١٧ه، ورتم (٣٤٠٨) وتاريخ ١٤٤٦/١٠/١٨، المعدة في هيئة الخبراء يمجلس الوزراء.</w:t>
      </w:r>
    </w:p>
    <w:p>
      <w:pPr>
        <w:pStyle w:val="Style9"/>
        <w:keepNext w:val="0"/>
        <w:keepLines w:val="0"/>
        <w:framePr w:w="10571" w:h="9731" w:hRule="exact" w:wrap="none" w:vAnchor="page" w:hAnchor="page" w:x="770" w:y="3353"/>
        <w:widowControl w:val="0"/>
        <w:shd w:val="clear" w:color="auto" w:fill="auto"/>
        <w:spacing w:before="0" w:after="60" w:line="324" w:lineRule="auto"/>
        <w:ind w:left="0" w:right="0" w:firstLine="780"/>
        <w:jc w:val="both"/>
      </w:pPr>
      <w:r>
        <w:rPr>
          <w:rStyle w:val="CharStyle10"/>
          <w:rtl/>
        </w:rPr>
        <w:t>وبعد الاطلاع على التوصية المعدة في مجلس الشؤون الاقتصادية والتنمية رقم (٣٣-٤٦/٣٨/د) وتاريخ ١٤٤٦/٩/٢٠ه.</w:t>
      </w:r>
    </w:p>
    <w:p>
      <w:pPr>
        <w:pStyle w:val="Style9"/>
        <w:keepNext w:val="0"/>
        <w:keepLines w:val="0"/>
        <w:framePr w:w="10571" w:h="9731" w:hRule="exact" w:wrap="none" w:vAnchor="page" w:hAnchor="page" w:x="770" w:y="3353"/>
        <w:widowControl w:val="0"/>
        <w:shd w:val="clear" w:color="auto" w:fill="auto"/>
        <w:spacing w:before="0" w:after="0" w:line="298" w:lineRule="auto"/>
        <w:ind w:left="0" w:right="0" w:firstLine="780"/>
        <w:jc w:val="both"/>
      </w:pPr>
      <w:r>
        <w:rPr>
          <w:rStyle w:val="CharStyle10"/>
          <w:rtl/>
        </w:rPr>
        <w:t>ويعد الاطلاع على توصية اللجنة العامة لمجلس الوزراء رقم (١٠٩٩٠) وتاريخ ١٤٤٦/١١/١٢م.</w:t>
      </w:r>
    </w:p>
    <w:p>
      <w:pPr>
        <w:pStyle w:val="Style9"/>
        <w:keepNext w:val="0"/>
        <w:keepLines w:val="0"/>
        <w:framePr w:w="10571" w:h="2687" w:hRule="exact" w:wrap="none" w:vAnchor="page" w:hAnchor="page" w:x="770" w:y="13232"/>
        <w:widowControl w:val="0"/>
        <w:shd w:val="clear" w:color="auto" w:fill="auto"/>
        <w:spacing w:before="0" w:after="60" w:line="240" w:lineRule="auto"/>
        <w:ind w:left="0" w:right="0" w:firstLine="0"/>
        <w:jc w:val="center"/>
        <w:rPr>
          <w:sz w:val="34"/>
          <w:szCs w:val="34"/>
        </w:rPr>
      </w:pPr>
      <w:r>
        <w:rPr>
          <w:rStyle w:val="CharStyle10"/>
          <w:sz w:val="34"/>
          <w:szCs w:val="34"/>
          <w:rtl/>
        </w:rPr>
        <w:t>يقرر ما يلي:</w:t>
      </w:r>
    </w:p>
    <w:p>
      <w:pPr>
        <w:pStyle w:val="Style9"/>
        <w:keepNext w:val="0"/>
        <w:keepLines w:val="0"/>
        <w:framePr w:w="10571" w:h="2687" w:hRule="exact" w:wrap="none" w:vAnchor="page" w:hAnchor="page" w:x="770" w:y="13232"/>
        <w:widowControl w:val="0"/>
        <w:shd w:val="clear" w:color="auto" w:fill="auto"/>
        <w:spacing w:before="0" w:after="60" w:line="240" w:lineRule="auto"/>
        <w:ind w:left="0" w:right="0" w:firstLine="0"/>
        <w:jc w:val="both"/>
        <w:rPr>
          <w:sz w:val="34"/>
          <w:szCs w:val="34"/>
        </w:rPr>
      </w:pPr>
      <w:r>
        <w:rPr>
          <w:rStyle w:val="CharStyle10"/>
          <w:sz w:val="34"/>
          <w:szCs w:val="34"/>
          <w:rtl/>
        </w:rPr>
        <w:t>أولا : لاغراض تطبيق ما جاء في هذا القرار، يقصد بالانشطة البحرية الانشطة ذات العلاقة بالآتي:</w:t>
      </w:r>
    </w:p>
    <w:p>
      <w:pPr>
        <w:pStyle w:val="Style9"/>
        <w:keepNext w:val="0"/>
        <w:keepLines w:val="0"/>
        <w:framePr w:w="10571" w:h="2687" w:hRule="exact" w:wrap="none" w:vAnchor="page" w:hAnchor="page" w:x="770" w:y="13232"/>
        <w:widowControl w:val="0"/>
        <w:shd w:val="clear" w:color="auto" w:fill="auto"/>
        <w:tabs>
          <w:tab w:pos="5045" w:val="left"/>
        </w:tabs>
        <w:spacing w:before="0" w:after="120" w:line="240" w:lineRule="auto"/>
        <w:ind w:left="0" w:right="0" w:firstLine="920"/>
        <w:jc w:val="both"/>
        <w:rPr>
          <w:sz w:val="34"/>
          <w:szCs w:val="34"/>
        </w:rPr>
      </w:pPr>
      <w:r>
        <w:rPr>
          <w:rStyle w:val="CharStyle10"/>
          <w:b/>
          <w:bCs/>
          <w:sz w:val="34"/>
          <w:szCs w:val="34"/>
          <w:rtl/>
        </w:rPr>
        <w:t>١- العيد.</w:t>
        <w:tab/>
        <w:t>٢- الغوص</w:t>
      </w:r>
    </w:p>
    <w:p>
      <w:pPr>
        <w:pStyle w:val="Style9"/>
        <w:keepNext w:val="0"/>
        <w:keepLines w:val="0"/>
        <w:framePr w:w="10571" w:h="2687" w:hRule="exact" w:wrap="none" w:vAnchor="page" w:hAnchor="page" w:x="770" w:y="13232"/>
        <w:widowControl w:val="0"/>
        <w:shd w:val="clear" w:color="auto" w:fill="auto"/>
        <w:tabs>
          <w:tab w:pos="5045" w:val="left"/>
        </w:tabs>
        <w:spacing w:before="0" w:after="120" w:line="240" w:lineRule="auto"/>
        <w:ind w:left="0" w:right="0" w:firstLine="920"/>
        <w:jc w:val="both"/>
        <w:rPr>
          <w:sz w:val="34"/>
          <w:szCs w:val="34"/>
        </w:rPr>
      </w:pPr>
      <w:r>
        <w:rPr>
          <w:rStyle w:val="CharStyle10"/>
          <w:sz w:val="34"/>
          <w:szCs w:val="34"/>
          <w:rtl/>
        </w:rPr>
        <w:t>٣- السباحة.</w:t>
        <w:tab/>
        <w:t>٤- السياحة والنزمة البحرية.</w:t>
      </w:r>
    </w:p>
    <w:p>
      <w:pPr>
        <w:pStyle w:val="Style9"/>
        <w:keepNext w:val="0"/>
        <w:keepLines w:val="0"/>
        <w:framePr w:w="10571" w:h="2687" w:hRule="exact" w:wrap="none" w:vAnchor="page" w:hAnchor="page" w:x="770" w:y="13232"/>
        <w:widowControl w:val="0"/>
        <w:shd w:val="clear" w:color="auto" w:fill="auto"/>
        <w:spacing w:before="0" w:after="0" w:line="240" w:lineRule="auto"/>
        <w:ind w:left="0" w:right="0" w:firstLine="920"/>
        <w:jc w:val="both"/>
        <w:rPr>
          <w:sz w:val="34"/>
          <w:szCs w:val="34"/>
        </w:rPr>
      </w:pPr>
      <w:r>
        <w:rPr>
          <w:rStyle w:val="CharStyle10"/>
          <w:sz w:val="34"/>
          <w:szCs w:val="34"/>
          <w:rtl/>
        </w:rPr>
        <w:t>٥- النقل البحري للركاب. ٦- الفعاليات والرياضات البحرية.</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768" w:h="2224" w:hRule="exact" w:wrap="none" w:vAnchor="page" w:hAnchor="page" w:x="671" w:y="1129"/>
        <w:widowControl w:val="0"/>
        <w:shd w:val="clear" w:color="auto" w:fill="auto"/>
        <w:spacing w:before="0" w:after="0" w:line="310" w:lineRule="auto"/>
        <w:ind w:left="59" w:right="0" w:firstLine="0"/>
        <w:jc w:val="left"/>
        <w:rPr>
          <w:sz w:val="50"/>
          <w:szCs w:val="50"/>
        </w:rPr>
      </w:pPr>
      <w:r>
        <w:rPr>
          <w:rStyle w:val="CharStyle3"/>
          <w:sz w:val="50"/>
          <w:szCs w:val="50"/>
          <w:rtl/>
        </w:rPr>
        <w:t>لليلكالجنيتالتنجرا</w:t>
        <w:br/>
        <w:t>القانتالغاقتلخلالوزع</w:t>
        <w:br/>
        <w:t>٦^٠</w:t>
      </w:r>
    </w:p>
    <w:p>
      <w:pPr>
        <w:pStyle w:val="Style9"/>
        <w:keepNext w:val="0"/>
        <w:keepLines w:val="0"/>
        <w:framePr w:w="1669" w:h="2476" w:hRule="exact" w:wrap="none" w:vAnchor="page" w:hAnchor="page" w:x="5129" w:y="313"/>
        <w:widowControl w:val="0"/>
        <w:shd w:val="clear" w:color="auto" w:fill="auto"/>
        <w:spacing w:before="0" w:after="1480" w:line="240" w:lineRule="auto"/>
        <w:ind w:left="64" w:right="23" w:firstLine="0"/>
        <w:jc w:val="center"/>
      </w:pPr>
      <w:r>
        <w:rPr>
          <w:rStyle w:val="CharStyle10"/>
          <w:rtl/>
        </w:rPr>
        <w:t>.ع</w:t>
      </w:r>
    </w:p>
    <w:p>
      <w:pPr>
        <w:pStyle w:val="Style9"/>
        <w:keepNext w:val="0"/>
        <w:keepLines w:val="0"/>
        <w:framePr w:w="1669" w:h="2476" w:hRule="exact" w:wrap="none" w:vAnchor="page" w:hAnchor="page" w:x="5129" w:y="313"/>
        <w:widowControl w:val="0"/>
        <w:shd w:val="clear" w:color="auto" w:fill="auto"/>
        <w:spacing w:before="0" w:after="0" w:line="240" w:lineRule="auto"/>
        <w:ind w:left="64" w:right="23" w:firstLine="0"/>
        <w:jc w:val="center"/>
      </w:pPr>
      <w:r>
        <w:rPr>
          <w:rStyle w:val="CharStyle10"/>
          <w:rtl/>
        </w:rPr>
        <w:t>(٢)</w:t>
      </w:r>
    </w:p>
    <w:p>
      <w:pPr>
        <w:pStyle w:val="Style9"/>
        <w:keepNext w:val="0"/>
        <w:keepLines w:val="0"/>
        <w:framePr w:w="10768" w:h="12116" w:hRule="exact" w:wrap="none" w:vAnchor="page" w:hAnchor="page" w:x="671" w:y="3358"/>
        <w:widowControl w:val="0"/>
        <w:shd w:val="clear" w:color="auto" w:fill="auto"/>
        <w:spacing w:before="0" w:after="0" w:line="360" w:lineRule="auto"/>
        <w:ind w:left="1160" w:right="0" w:hanging="880"/>
        <w:jc w:val="both"/>
      </w:pPr>
      <w:r>
        <w:rPr>
          <w:rStyle w:val="CharStyle10"/>
          <w:rtl/>
        </w:rPr>
        <w:t>ثانيا: تقوم أمانة محافظة جدة -بالتنسيق مع الجهات ذات العلاقة ووفق الانظمة واللوائح والتعليمات والقرارات ذات الصلة- بالرقابة على الساحل الممتد من مركز السلح بمحافظة رابغ (همالا) إلى مركز الكدوف بمحافظة القنفذة (جنوبا)، وحمايته بيئي، وفق الآتي:</w:t>
      </w:r>
    </w:p>
    <w:p>
      <w:pPr>
        <w:pStyle w:val="Style9"/>
        <w:keepNext w:val="0"/>
        <w:keepLines w:val="0"/>
        <w:framePr w:w="10768" w:h="12116" w:hRule="exact" w:wrap="none" w:vAnchor="page" w:hAnchor="page" w:x="671" w:y="3358"/>
        <w:widowControl w:val="0"/>
        <w:shd w:val="clear" w:color="auto" w:fill="auto"/>
        <w:spacing w:before="0" w:after="0" w:line="348" w:lineRule="auto"/>
        <w:ind w:left="1160" w:right="0" w:firstLine="0"/>
        <w:jc w:val="both"/>
      </w:pPr>
      <w:r>
        <w:rPr>
          <w:rStyle w:val="CharStyle10"/>
          <w:rtl/>
        </w:rPr>
        <w:t>١- مراقبة الوحدات البحرية المتعلقة بالائشعلة البحرية.</w:t>
      </w:r>
    </w:p>
    <w:p>
      <w:pPr>
        <w:pStyle w:val="Style9"/>
        <w:keepNext w:val="0"/>
        <w:keepLines w:val="0"/>
        <w:framePr w:w="10768" w:h="12116" w:hRule="exact" w:wrap="none" w:vAnchor="page" w:hAnchor="page" w:x="671" w:y="3358"/>
        <w:widowControl w:val="0"/>
        <w:shd w:val="clear" w:color="auto" w:fill="auto"/>
        <w:spacing w:before="0" w:after="0" w:line="348" w:lineRule="auto"/>
        <w:ind w:left="1680" w:right="0" w:hanging="500"/>
        <w:jc w:val="both"/>
      </w:pPr>
      <w:r>
        <w:rPr>
          <w:rStyle w:val="CharStyle10"/>
          <w:rtl/>
        </w:rPr>
        <w:t>٢- مراقبة موانع الانشطة البحرية والمسارات الملاحية المؤدية إليها، على ألا يتعارض ذلك مع الجوانب الامثية المرتبطة بالموانع الحساسة.</w:t>
      </w:r>
    </w:p>
    <w:p>
      <w:pPr>
        <w:pStyle w:val="Style9"/>
        <w:keepNext w:val="0"/>
        <w:keepLines w:val="0"/>
        <w:framePr w:w="10768" w:h="12116" w:hRule="exact" w:wrap="none" w:vAnchor="page" w:hAnchor="page" w:x="671" w:y="3358"/>
        <w:widowControl w:val="0"/>
        <w:shd w:val="clear" w:color="auto" w:fill="auto"/>
        <w:spacing w:before="0" w:after="0" w:line="360" w:lineRule="auto"/>
        <w:ind w:left="1680" w:right="0" w:hanging="500"/>
        <w:jc w:val="both"/>
      </w:pPr>
      <w:r>
        <w:rPr>
          <w:rStyle w:val="CharStyle10"/>
          <w:rtl/>
        </w:rPr>
        <w:t>٣- مراقبة المراسي الخاصة والتجارية والشعبية، والتأكد من التزامها بالمواصفات القنية المعتمدة، وبالعدد المسموح به من الوسائط البحرية لكل مرسى.</w:t>
      </w:r>
    </w:p>
    <w:p>
      <w:pPr>
        <w:pStyle w:val="Style9"/>
        <w:keepNext w:val="0"/>
        <w:keepLines w:val="0"/>
        <w:framePr w:w="10768" w:h="12116" w:hRule="exact" w:wrap="none" w:vAnchor="page" w:hAnchor="page" w:x="671" w:y="3358"/>
        <w:widowControl w:val="0"/>
        <w:shd w:val="clear" w:color="auto" w:fill="auto"/>
        <w:spacing w:before="0" w:after="0" w:line="360" w:lineRule="auto"/>
        <w:ind w:left="1160" w:right="0" w:firstLine="0"/>
        <w:jc w:val="both"/>
      </w:pPr>
      <w:r>
        <w:rPr>
          <w:rStyle w:val="CharStyle10"/>
          <w:rtl/>
        </w:rPr>
        <w:t>٤- مراقبة أماكن إنزال الومائ البحرية إلى البحر وإخراجها منه.</w:t>
      </w:r>
    </w:p>
    <w:p>
      <w:pPr>
        <w:pStyle w:val="Style9"/>
        <w:keepNext w:val="0"/>
        <w:keepLines w:val="0"/>
        <w:framePr w:w="10768" w:h="12116" w:hRule="exact" w:wrap="none" w:vAnchor="page" w:hAnchor="page" w:x="671" w:y="3358"/>
        <w:widowControl w:val="0"/>
        <w:shd w:val="clear" w:color="auto" w:fill="auto"/>
        <w:spacing w:before="0" w:after="0" w:line="353" w:lineRule="auto"/>
        <w:ind w:left="1680" w:right="0" w:hanging="500"/>
        <w:jc w:val="both"/>
      </w:pPr>
      <w:r>
        <w:rPr>
          <w:rStyle w:val="CharStyle10"/>
          <w:rtl/>
        </w:rPr>
        <w:t>٥- توفير المنقذين والمراقبين واللوحات الإرشادية في المواقع المخصصة للسباحة على الشواطئ العامة، وفي مواقع الغوص، واتخاذ ما يلزم لإلزام المشغلين والمستشمرين للمراسي والشواطئ الخاصة بعوفير المنقذين والمراقبين واللوحات الإرشادية لعلك المواقع.</w:t>
      </w:r>
    </w:p>
    <w:p>
      <w:pPr>
        <w:pStyle w:val="Style9"/>
        <w:keepNext w:val="0"/>
        <w:keepLines w:val="0"/>
        <w:framePr w:w="10768" w:h="12116" w:hRule="exact" w:wrap="none" w:vAnchor="page" w:hAnchor="page" w:x="671" w:y="3358"/>
        <w:widowControl w:val="0"/>
        <w:shd w:val="clear" w:color="auto" w:fill="auto"/>
        <w:spacing w:before="0" w:after="0" w:line="353" w:lineRule="auto"/>
        <w:ind w:left="1680" w:right="0" w:hanging="500"/>
        <w:jc w:val="both"/>
      </w:pPr>
      <w:r>
        <w:rPr>
          <w:rStyle w:val="CharStyle10"/>
          <w:rtl/>
        </w:rPr>
        <w:t>٦- رصد المخالفات ذات الصلة بالأفشطة البحرية باستخدام التقنيات الحديعة، وابلاغ الجهات المختصة لضبطها، والرفع بتقارير دورية عما تم رصده من مخالفات إلى تلك الجهات. وعلى تلك الجهات تزويد أمانة محافظة جدة بقائمة المخالفات المعلوب رصدها خلال (٣٠) يوما من تاريخ مذا القرار.</w:t>
      </w:r>
    </w:p>
    <w:p>
      <w:pPr>
        <w:pStyle w:val="Style9"/>
        <w:keepNext w:val="0"/>
        <w:keepLines w:val="0"/>
        <w:framePr w:w="10768" w:h="12116" w:hRule="exact" w:wrap="none" w:vAnchor="page" w:hAnchor="page" w:x="671" w:y="3358"/>
        <w:widowControl w:val="0"/>
        <w:shd w:val="clear" w:color="auto" w:fill="auto"/>
        <w:spacing w:before="0" w:after="0" w:line="346" w:lineRule="auto"/>
        <w:ind w:left="1160" w:right="0" w:hanging="880"/>
        <w:jc w:val="both"/>
      </w:pPr>
      <w:r>
        <w:rPr>
          <w:rStyle w:val="CharStyle10"/>
          <w:rtl/>
        </w:rPr>
        <w:t>ثالثا : تكون حدود التكليف الوارد في البند (ثانيا) من هذا القرار وفق الإحدائيات المرافقة لهذا القرار، ووفق الخارطة التفاعلية المعتمدة من الهيئة العامة للمساحة والمعلومات</w:t>
      </w:r>
    </w:p>
    <w:p>
      <w:pPr>
        <w:pStyle w:val="Style9"/>
        <w:keepNext w:val="0"/>
        <w:keepLines w:val="0"/>
        <w:framePr w:w="10768" w:h="527" w:hRule="exact" w:wrap="none" w:vAnchor="page" w:hAnchor="page" w:x="671" w:y="15479"/>
        <w:widowControl w:val="0"/>
        <w:pBdr>
          <w:bottom w:val="single" w:sz="4" w:space="0" w:color="auto"/>
        </w:pBdr>
        <w:shd w:val="clear" w:color="auto" w:fill="auto"/>
        <w:spacing w:before="0" w:after="0" w:line="240" w:lineRule="auto"/>
        <w:ind w:left="1160" w:right="0" w:firstLine="0"/>
        <w:jc w:val="both"/>
      </w:pPr>
      <w:r>
        <w:rPr>
          <w:rStyle w:val="CharStyle10"/>
          <w:rtl/>
        </w:rPr>
        <w:t>الجيومكانية في حدود تلك الإحدائيات.</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2935" w:h="633" w:hRule="exact" w:wrap="none" w:vAnchor="page" w:hAnchor="page" w:x="8493" w:y="1197"/>
        <w:widowControl w:val="0"/>
        <w:shd w:val="clear" w:color="auto" w:fill="auto"/>
        <w:spacing w:before="0" w:after="0" w:line="240" w:lineRule="auto"/>
        <w:ind w:left="0" w:right="0" w:firstLine="0"/>
        <w:jc w:val="left"/>
        <w:rPr>
          <w:sz w:val="50"/>
          <w:szCs w:val="50"/>
        </w:rPr>
      </w:pPr>
      <w:r>
        <w:rPr>
          <w:rStyle w:val="CharStyle3"/>
          <w:sz w:val="50"/>
          <w:szCs w:val="50"/>
          <w:rtl/>
        </w:rPr>
        <w:t>للهلاكالجييتالتنبجوهيا</w:t>
      </w:r>
    </w:p>
    <w:p>
      <w:pPr>
        <w:pStyle w:val="Style2"/>
        <w:keepNext w:val="0"/>
        <w:keepLines w:val="0"/>
        <w:framePr w:w="408" w:h="316" w:hRule="exact" w:wrap="none" w:vAnchor="page" w:hAnchor="page" w:x="10869" w:y="1835"/>
        <w:widowControl w:val="0"/>
        <w:shd w:val="clear" w:color="auto" w:fill="auto"/>
        <w:spacing w:before="0" w:after="0" w:line="240" w:lineRule="auto"/>
        <w:ind w:left="0" w:right="0" w:firstLine="0"/>
        <w:jc w:val="left"/>
        <w:rPr>
          <w:sz w:val="26"/>
          <w:szCs w:val="26"/>
        </w:rPr>
      </w:pPr>
      <w:r>
        <w:rPr>
          <w:rStyle w:val="CharStyle3"/>
          <w:sz w:val="26"/>
          <w:szCs w:val="26"/>
          <w:rtl/>
        </w:rPr>
        <w:t>كاد</w:t>
      </w:r>
    </w:p>
    <w:p>
      <w:pPr>
        <w:pStyle w:val="Style2"/>
        <w:keepNext w:val="0"/>
        <w:keepLines w:val="0"/>
        <w:framePr w:w="344" w:h="339" w:hRule="exact" w:wrap="none" w:vAnchor="page" w:hAnchor="page" w:x="8759" w:y="1835"/>
        <w:widowControl w:val="0"/>
        <w:shd w:val="clear" w:color="auto" w:fill="auto"/>
        <w:spacing w:before="0" w:after="0" w:line="240" w:lineRule="auto"/>
        <w:ind w:left="0" w:right="0" w:firstLine="0"/>
        <w:jc w:val="left"/>
        <w:rPr>
          <w:sz w:val="28"/>
          <w:szCs w:val="28"/>
        </w:rPr>
      </w:pPr>
      <w:r>
        <w:rPr>
          <w:rStyle w:val="CharStyle3"/>
          <w:sz w:val="28"/>
          <w:szCs w:val="28"/>
          <w:rtl/>
        </w:rPr>
        <w:t>ميلا</w:t>
      </w:r>
    </w:p>
    <w:p>
      <w:pPr>
        <w:pStyle w:val="Style17"/>
        <w:keepNext w:val="0"/>
        <w:keepLines w:val="0"/>
        <w:framePr w:w="725" w:h="1564" w:hRule="exact" w:wrap="none" w:vAnchor="page" w:hAnchor="page" w:x="5700" w:y="1161"/>
        <w:widowControl w:val="0"/>
        <w:shd w:val="clear" w:color="auto" w:fill="auto"/>
        <w:spacing w:before="0" w:after="0" w:line="240" w:lineRule="auto"/>
        <w:ind w:left="0" w:right="0" w:firstLine="0"/>
        <w:jc w:val="left"/>
        <w:textDirection w:val="btLr"/>
      </w:pPr>
      <w:bookmarkStart w:id="2" w:name="bookmark2"/>
      <w:r>
        <w:rPr>
          <w:rStyle w:val="CharStyle18"/>
          <w:rtl/>
        </w:rPr>
        <w:t>ولاة</w:t>
      </w:r>
      <w:bookmarkEnd w:id="2"/>
    </w:p>
    <w:p>
      <w:pPr>
        <w:pStyle w:val="Style9"/>
        <w:keepNext w:val="0"/>
        <w:keepLines w:val="0"/>
        <w:framePr w:w="10506" w:h="2545" w:hRule="exact" w:wrap="none" w:vAnchor="page" w:hAnchor="page" w:x="738" w:y="2679"/>
        <w:widowControl w:val="0"/>
        <w:shd w:val="clear" w:color="auto" w:fill="auto"/>
        <w:tabs>
          <w:tab w:leader="hyphen" w:pos="10447" w:val="left"/>
        </w:tabs>
        <w:spacing w:before="0" w:after="0"/>
        <w:ind w:left="9" w:right="23" w:firstLine="0"/>
        <w:jc w:val="both"/>
      </w:pPr>
      <w:r>
        <w:rPr>
          <w:rStyle w:val="CharStyle10"/>
          <w:rtl/>
        </w:rPr>
        <w:t>- وإزانتجلترالوزلن</w:t>
        <w:tab/>
        <w:br/>
        <w:t>رابع : تحدد أماتة محافظة جدة والجهات ذات العلاقة ضابط اتصال للتنسيق وتبادل البيانات</w:t>
        <w:br/>
        <w:t>والمعلومات ذات الصلة بتعبيق هذا القرار، على ألا يخل ذلك بملكية قلك البيانات</w:t>
        <w:br/>
        <w:t>والمعلومات الخاصة بكل جهة.</w:t>
      </w:r>
    </w:p>
    <w:p>
      <w:pPr>
        <w:pStyle w:val="Style9"/>
        <w:keepNext w:val="0"/>
        <w:keepLines w:val="0"/>
        <w:framePr w:w="3366" w:h="440" w:hRule="exact" w:wrap="none" w:vAnchor="page" w:hAnchor="page" w:x="743" w:y="7375"/>
        <w:widowControl w:val="0"/>
        <w:shd w:val="clear" w:color="auto" w:fill="auto"/>
        <w:spacing w:before="0" w:after="0" w:line="240" w:lineRule="auto"/>
        <w:ind w:left="0" w:right="0" w:firstLine="0"/>
        <w:jc w:val="left"/>
        <w:rPr>
          <w:sz w:val="34"/>
          <w:szCs w:val="34"/>
        </w:rPr>
      </w:pPr>
      <w:r>
        <w:rPr>
          <w:rStyle w:val="CharStyle10"/>
          <w:sz w:val="34"/>
          <w:szCs w:val="34"/>
          <w:rtl/>
        </w:rPr>
        <w:t>معلمان ين عبدالعزيز آل معود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378" w:h="176" w:hRule="exact" w:wrap="none" w:vAnchor="page" w:hAnchor="page" w:x="13083" w:y="3457"/>
        <w:widowControl w:val="0"/>
        <w:shd w:val="clear" w:color="auto" w:fill="auto"/>
        <w:spacing w:before="0" w:after="0" w:line="240" w:lineRule="auto"/>
        <w:ind w:left="0" w:right="0" w:firstLine="0"/>
        <w:jc w:val="left"/>
        <w:rPr>
          <w:sz w:val="11"/>
          <w:szCs w:val="11"/>
        </w:rPr>
      </w:pPr>
      <w:r>
        <w:rPr>
          <w:rStyle w:val="CharStyle3"/>
          <w:sz w:val="11"/>
          <w:szCs w:val="11"/>
          <w:rtl/>
        </w:rPr>
        <w:t>بلوية طي</w:t>
      </w:r>
    </w:p>
    <w:p>
      <w:pPr>
        <w:pStyle w:val="Style2"/>
        <w:keepNext w:val="0"/>
        <w:keepLines w:val="0"/>
        <w:framePr w:w="886" w:h="150" w:hRule="exact" w:wrap="none" w:vAnchor="page" w:hAnchor="page" w:x="12099" w:y="3580"/>
        <w:widowControl w:val="0"/>
        <w:shd w:val="clear" w:color="auto" w:fill="auto"/>
        <w:spacing w:before="0" w:after="0" w:line="240" w:lineRule="auto"/>
        <w:ind w:left="0" w:right="0" w:firstLine="0"/>
        <w:jc w:val="left"/>
        <w:rPr>
          <w:sz w:val="11"/>
          <w:szCs w:val="11"/>
        </w:rPr>
      </w:pPr>
      <w:r>
        <w:rPr>
          <w:rStyle w:val="CharStyle3"/>
          <w:sz w:val="11"/>
          <w:szCs w:val="11"/>
          <w:rtl/>
        </w:rPr>
        <w:t>بلجة فقوا بكية انقلدة</w:t>
      </w:r>
    </w:p>
    <w:p>
      <w:pPr>
        <w:pStyle w:val="Style9"/>
        <w:keepNext w:val="0"/>
        <w:keepLines w:val="0"/>
        <w:framePr w:w="8190" w:h="508" w:hRule="exact" w:wrap="none" w:vAnchor="page" w:hAnchor="page" w:x="3850" w:y="1645"/>
        <w:widowControl w:val="0"/>
        <w:pBdr>
          <w:top w:val="single" w:sz="0" w:space="0" w:color="3E7FC5"/>
          <w:left w:val="single" w:sz="0" w:space="0" w:color="3E7FC5"/>
          <w:bottom w:val="single" w:sz="0" w:space="0" w:color="3E7FC5"/>
          <w:right w:val="single" w:sz="0" w:space="0" w:color="3E7FC5"/>
        </w:pBdr>
        <w:shd w:val="clear" w:color="auto" w:fill="3E7FC5"/>
        <w:spacing w:before="0" w:after="0" w:line="240" w:lineRule="auto"/>
        <w:ind w:left="0" w:right="0" w:firstLine="0"/>
        <w:jc w:val="left"/>
      </w:pPr>
      <w:r>
        <w:rPr>
          <w:rStyle w:val="CharStyle10"/>
          <w:color w:val="ADCCEE"/>
          <w:sz w:val="36"/>
          <w:szCs w:val="36"/>
          <w:rtl/>
        </w:rPr>
        <w:t>حدود التكليف لأمانة محافظة جدة لمراقبة وحماية السواحل البحرية</w:t>
      </w:r>
    </w:p>
    <w:p>
      <w:pPr>
        <w:pStyle w:val="Style21"/>
        <w:keepNext w:val="0"/>
        <w:keepLines w:val="0"/>
        <w:framePr w:wrap="none" w:vAnchor="page" w:hAnchor="page" w:x="9082" w:y="2662"/>
        <w:widowControl w:val="0"/>
        <w:shd w:val="clear" w:color="auto" w:fill="auto"/>
        <w:bidi w:val="0"/>
        <w:spacing w:before="0" w:after="0" w:line="240" w:lineRule="auto"/>
        <w:ind w:left="0" w:right="0" w:firstLine="0"/>
        <w:jc w:val="left"/>
      </w:pPr>
      <w:r>
        <w:rPr>
          <w:rStyle w:val="CharStyle22"/>
        </w:rPr>
        <w:t>7</w:t>
      </w:r>
    </w:p>
    <w:p>
      <w:pPr>
        <w:pStyle w:val="Style2"/>
        <w:keepNext w:val="0"/>
        <w:keepLines w:val="0"/>
        <w:framePr w:w="443" w:h="143" w:hRule="exact" w:wrap="none" w:vAnchor="page" w:hAnchor="page" w:x="7317" w:y="2733"/>
        <w:widowControl w:val="0"/>
        <w:shd w:val="clear" w:color="auto" w:fill="auto"/>
        <w:spacing w:before="0" w:after="0" w:line="240" w:lineRule="auto"/>
        <w:ind w:left="0" w:right="0" w:firstLine="0"/>
        <w:jc w:val="left"/>
        <w:rPr>
          <w:sz w:val="8"/>
          <w:szCs w:val="8"/>
        </w:rPr>
      </w:pPr>
      <w:r>
        <w:rPr>
          <w:rStyle w:val="CharStyle3"/>
          <w:sz w:val="8"/>
          <w:szCs w:val="8"/>
          <w:u w:val="single"/>
          <w:rtl/>
        </w:rPr>
        <w:t>لبلبة</w:t>
      </w:r>
      <w:r>
        <w:rPr>
          <w:rStyle w:val="CharStyle3"/>
          <w:sz w:val="8"/>
          <w:szCs w:val="8"/>
          <w:rtl/>
        </w:rPr>
        <w:t xml:space="preserve"> سف</w:t>
      </w:r>
    </w:p>
    <w:p>
      <w:pPr>
        <w:pStyle w:val="Style2"/>
        <w:keepNext w:val="0"/>
        <w:keepLines w:val="0"/>
        <w:framePr w:w="502" w:h="150" w:hRule="exact" w:wrap="none" w:vAnchor="page" w:hAnchor="page" w:x="11272" w:y="3639"/>
        <w:widowControl w:val="0"/>
        <w:shd w:val="clear" w:color="auto" w:fill="auto"/>
        <w:spacing w:before="0" w:after="0" w:line="240" w:lineRule="auto"/>
        <w:ind w:left="0" w:right="0" w:firstLine="0"/>
        <w:jc w:val="left"/>
        <w:rPr>
          <w:sz w:val="11"/>
          <w:szCs w:val="11"/>
        </w:rPr>
      </w:pPr>
      <w:r>
        <w:rPr>
          <w:rStyle w:val="CharStyle3"/>
          <w:sz w:val="11"/>
          <w:szCs w:val="11"/>
          <w:rtl/>
        </w:rPr>
        <w:t>يئية المفليليفة</w:t>
      </w:r>
    </w:p>
    <w:p>
      <w:pPr>
        <w:pStyle w:val="Style2"/>
        <w:keepNext w:val="0"/>
        <w:keepLines w:val="0"/>
        <w:framePr w:w="371" w:h="274" w:hRule="exact" w:wrap="none" w:vAnchor="page" w:hAnchor="page" w:x="6763" w:y="3483"/>
        <w:widowControl w:val="0"/>
        <w:shd w:val="clear" w:color="auto" w:fill="auto"/>
        <w:spacing w:before="0" w:after="0" w:line="240" w:lineRule="auto"/>
        <w:ind w:left="0" w:right="0" w:firstLine="0"/>
        <w:jc w:val="left"/>
        <w:rPr>
          <w:sz w:val="22"/>
          <w:szCs w:val="22"/>
        </w:rPr>
      </w:pPr>
      <w:r>
        <w:rPr>
          <w:rStyle w:val="CharStyle3"/>
          <w:color w:val="5C372E"/>
          <w:sz w:val="22"/>
          <w:szCs w:val="22"/>
          <w:rtl/>
        </w:rPr>
        <w:t>»اميلان،</w:t>
      </w:r>
    </w:p>
    <w:p>
      <w:pPr>
        <w:pStyle w:val="Style2"/>
        <w:keepNext w:val="0"/>
        <w:keepLines w:val="0"/>
        <w:framePr w:w="345" w:h="143" w:hRule="exact" w:wrap="none" w:vAnchor="page" w:hAnchor="page" w:x="5811" w:y="3424"/>
        <w:widowControl w:val="0"/>
        <w:shd w:val="clear" w:color="auto" w:fill="auto"/>
        <w:spacing w:before="0" w:after="0" w:line="240" w:lineRule="auto"/>
        <w:ind w:left="0" w:right="0" w:firstLine="0"/>
        <w:jc w:val="center"/>
        <w:rPr>
          <w:sz w:val="8"/>
          <w:szCs w:val="8"/>
        </w:rPr>
      </w:pPr>
      <w:r>
        <w:rPr>
          <w:rStyle w:val="CharStyle3"/>
          <w:sz w:val="8"/>
          <w:szCs w:val="8"/>
          <w:rtl/>
        </w:rPr>
        <w:t>بلة ، ماهرا</w:t>
      </w:r>
    </w:p>
    <w:p>
      <w:pPr>
        <w:pStyle w:val="Style2"/>
        <w:keepNext w:val="0"/>
        <w:keepLines w:val="0"/>
        <w:framePr w:w="443" w:h="156" w:hRule="exact" w:wrap="none" w:vAnchor="page" w:hAnchor="page" w:x="10301" w:y="3945"/>
        <w:widowControl w:val="0"/>
        <w:shd w:val="clear" w:color="auto" w:fill="auto"/>
        <w:spacing w:before="0" w:after="0" w:line="240" w:lineRule="auto"/>
        <w:ind w:left="0" w:right="0" w:firstLine="0"/>
        <w:jc w:val="left"/>
        <w:rPr>
          <w:sz w:val="11"/>
          <w:szCs w:val="11"/>
        </w:rPr>
      </w:pPr>
      <w:r>
        <w:rPr>
          <w:rStyle w:val="CharStyle3"/>
          <w:sz w:val="11"/>
          <w:szCs w:val="11"/>
          <w:rtl/>
        </w:rPr>
        <w:t>بلتعة الئميوال</w:t>
      </w:r>
    </w:p>
    <w:p>
      <w:pPr>
        <w:pStyle w:val="Style2"/>
        <w:keepNext w:val="0"/>
        <w:keepLines w:val="0"/>
        <w:framePr w:w="450" w:h="196" w:hRule="exact" w:wrap="none" w:vAnchor="page" w:hAnchor="page" w:x="8893" w:y="4108"/>
        <w:widowControl w:val="0"/>
        <w:shd w:val="clear" w:color="auto" w:fill="auto"/>
        <w:spacing w:before="0" w:after="0" w:line="240" w:lineRule="auto"/>
        <w:ind w:left="0" w:right="0" w:firstLine="0"/>
        <w:jc w:val="center"/>
        <w:rPr>
          <w:sz w:val="15"/>
          <w:szCs w:val="15"/>
        </w:rPr>
      </w:pPr>
      <w:r>
        <w:rPr>
          <w:rStyle w:val="CharStyle3"/>
          <w:rFonts w:ascii="Microsoft Sans Serif" w:eastAsia="Microsoft Sans Serif" w:hAnsi="Microsoft Sans Serif" w:cs="Microsoft Sans Serif"/>
          <w:i/>
          <w:iCs/>
          <w:sz w:val="15"/>
          <w:szCs w:val="15"/>
          <w:rtl/>
        </w:rPr>
        <w:t>بللبة عحيقية</w:t>
      </w:r>
    </w:p>
    <w:p>
      <w:pPr>
        <w:pStyle w:val="Style2"/>
        <w:keepNext w:val="0"/>
        <w:keepLines w:val="0"/>
        <w:framePr w:w="391" w:h="163" w:hRule="exact" w:wrap="none" w:vAnchor="page" w:hAnchor="page" w:x="8255" w:y="4916"/>
        <w:widowControl w:val="0"/>
        <w:shd w:val="clear" w:color="auto" w:fill="auto"/>
        <w:spacing w:before="0" w:after="0" w:line="240" w:lineRule="auto"/>
        <w:ind w:left="0" w:right="0" w:firstLine="0"/>
        <w:jc w:val="center"/>
        <w:rPr>
          <w:sz w:val="8"/>
          <w:szCs w:val="8"/>
        </w:rPr>
      </w:pPr>
      <w:r>
        <w:rPr>
          <w:rStyle w:val="CharStyle3"/>
          <w:sz w:val="8"/>
          <w:szCs w:val="8"/>
          <w:rtl/>
        </w:rPr>
        <w:t>بلثية الميت</w:t>
      </w:r>
    </w:p>
    <w:p>
      <w:pPr>
        <w:pStyle w:val="Style2"/>
        <w:keepNext w:val="0"/>
        <w:keepLines w:val="0"/>
        <w:framePr w:w="1192" w:h="248" w:hRule="exact" w:wrap="none" w:vAnchor="page" w:hAnchor="page" w:x="6470" w:y="4695"/>
        <w:widowControl w:val="0"/>
        <w:shd w:val="clear" w:color="auto" w:fill="auto"/>
        <w:spacing w:before="0" w:after="0" w:line="240" w:lineRule="auto"/>
        <w:ind w:left="0" w:right="0" w:firstLine="0"/>
        <w:jc w:val="center"/>
        <w:rPr>
          <w:sz w:val="11"/>
          <w:szCs w:val="11"/>
        </w:rPr>
      </w:pPr>
      <w:r>
        <w:rPr>
          <w:rStyle w:val="CharStyle3"/>
          <w:sz w:val="16"/>
          <w:szCs w:val="16"/>
          <w:rtl/>
        </w:rPr>
        <w:t xml:space="preserve">ببنمي ينهي </w:t>
      </w:r>
      <w:r>
        <w:rPr>
          <w:rStyle w:val="CharStyle3"/>
          <w:sz w:val="11"/>
          <w:szCs w:val="11"/>
          <w:rtl/>
        </w:rPr>
        <w:t>1•</w:t>
      </w:r>
    </w:p>
    <w:p>
      <w:pPr>
        <w:pStyle w:val="Style2"/>
        <w:keepNext w:val="0"/>
        <w:keepLines w:val="0"/>
        <w:framePr w:w="436" w:h="169" w:hRule="exact" w:wrap="none" w:vAnchor="page" w:hAnchor="page" w:x="5987" w:y="4610"/>
        <w:widowControl w:val="0"/>
        <w:shd w:val="clear" w:color="auto" w:fill="auto"/>
        <w:spacing w:before="0" w:after="0" w:line="240" w:lineRule="auto"/>
        <w:ind w:left="0" w:right="0" w:firstLine="0"/>
        <w:jc w:val="left"/>
        <w:rPr>
          <w:sz w:val="11"/>
          <w:szCs w:val="11"/>
        </w:rPr>
      </w:pPr>
      <w:r>
        <w:rPr>
          <w:rStyle w:val="CharStyle3"/>
          <w:sz w:val="11"/>
          <w:szCs w:val="11"/>
          <w:rtl/>
        </w:rPr>
        <w:t>بلتية الحيوم!</w:t>
      </w:r>
    </w:p>
    <w:p>
      <w:pPr>
        <w:framePr w:wrap="none" w:vAnchor="page" w:hAnchor="page" w:x="7584" w:y="5261"/>
        <w:widowControl w:val="0"/>
      </w:pPr>
    </w:p>
    <w:p>
      <w:pPr>
        <w:pStyle w:val="Style2"/>
        <w:keepNext w:val="0"/>
        <w:keepLines w:val="0"/>
        <w:framePr w:w="450" w:h="202" w:hRule="exact" w:wrap="none" w:vAnchor="page" w:hAnchor="page" w:x="5681" w:y="5509"/>
        <w:widowControl w:val="0"/>
        <w:shd w:val="clear" w:color="auto" w:fill="auto"/>
        <w:spacing w:before="0" w:after="0" w:line="240" w:lineRule="auto"/>
        <w:ind w:left="0" w:right="0" w:firstLine="0"/>
        <w:jc w:val="left"/>
        <w:rPr>
          <w:sz w:val="16"/>
          <w:szCs w:val="16"/>
        </w:rPr>
      </w:pPr>
      <w:r>
        <w:rPr>
          <w:rStyle w:val="CharStyle3"/>
          <w:sz w:val="16"/>
          <w:szCs w:val="16"/>
          <w:rtl/>
        </w:rPr>
        <w:t>«ده</w:t>
      </w:r>
    </w:p>
    <w:p>
      <w:pPr>
        <w:pStyle w:val="Style2"/>
        <w:keepNext w:val="0"/>
        <w:keepLines w:val="0"/>
        <w:framePr w:w="410" w:h="202" w:hRule="exact" w:wrap="none" w:vAnchor="page" w:hAnchor="page" w:x="4828" w:y="3802"/>
        <w:widowControl w:val="0"/>
        <w:shd w:val="clear" w:color="auto" w:fill="auto"/>
        <w:spacing w:before="0" w:after="0" w:line="240" w:lineRule="auto"/>
        <w:ind w:left="0" w:right="0" w:firstLine="0"/>
        <w:jc w:val="both"/>
        <w:rPr>
          <w:sz w:val="16"/>
          <w:szCs w:val="16"/>
        </w:rPr>
      </w:pPr>
      <w:r>
        <w:rPr>
          <w:rStyle w:val="CharStyle3"/>
          <w:sz w:val="11"/>
          <w:szCs w:val="11"/>
          <w:rtl/>
          <w:lang w:val="en-US" w:eastAsia="en-US" w:bidi="en-US"/>
        </w:rPr>
        <w:t>4241</w:t>
      </w:r>
      <w:r>
        <w:rPr>
          <w:rStyle w:val="CharStyle3"/>
          <w:sz w:val="16"/>
          <w:szCs w:val="16"/>
          <w:rtl/>
        </w:rPr>
        <w:t>يوين</w:t>
      </w:r>
    </w:p>
    <w:p>
      <w:pPr>
        <w:pStyle w:val="Style6"/>
        <w:keepNext w:val="0"/>
        <w:keepLines w:val="0"/>
        <w:framePr w:w="1798" w:h="586" w:hRule="exact" w:wrap="none" w:vAnchor="page" w:hAnchor="page" w:x="3127" w:y="6610"/>
        <w:widowControl w:val="0"/>
        <w:pBdr>
          <w:top w:val="single" w:sz="0" w:space="0" w:color="3F7FBE"/>
          <w:left w:val="single" w:sz="0" w:space="0" w:color="3F7FBE"/>
          <w:bottom w:val="single" w:sz="0" w:space="0" w:color="3F7FBE"/>
          <w:right w:val="single" w:sz="0" w:space="0" w:color="3F7FBE"/>
        </w:pBdr>
        <w:shd w:val="clear" w:color="auto" w:fill="3F7FBE"/>
        <w:spacing w:before="0" w:after="0" w:line="0" w:lineRule="atLeast"/>
        <w:ind w:left="0" w:right="0" w:firstLine="0"/>
        <w:jc w:val="left"/>
      </w:pPr>
      <w:bookmarkStart w:id="4" w:name="bookmark4"/>
      <w:r>
        <w:rPr>
          <w:rStyle w:val="CharStyle7"/>
          <w:rtl/>
        </w:rPr>
        <w:t>.: يميير رفالياف روع</w:t>
      </w:r>
      <w:bookmarkEnd w:id="4"/>
    </w:p>
    <w:p>
      <w:pPr>
        <w:pStyle w:val="Style2"/>
        <w:keepNext w:val="0"/>
        <w:keepLines w:val="0"/>
        <w:framePr w:w="1824" w:h="345" w:hRule="exact" w:wrap="none" w:vAnchor="page" w:hAnchor="page" w:x="6600" w:y="7307"/>
        <w:widowControl w:val="0"/>
        <w:pBdr>
          <w:top w:val="single" w:sz="0" w:space="0" w:color="002C68"/>
          <w:left w:val="single" w:sz="0" w:space="0" w:color="002C68"/>
          <w:bottom w:val="single" w:sz="0" w:space="0" w:color="002C68"/>
          <w:right w:val="single" w:sz="0" w:space="0" w:color="002C68"/>
        </w:pBdr>
        <w:shd w:val="clear" w:color="auto" w:fill="002C68"/>
        <w:spacing w:before="0" w:after="0" w:line="240" w:lineRule="auto"/>
        <w:ind w:left="0" w:right="0" w:firstLine="0"/>
        <w:jc w:val="left"/>
        <w:rPr>
          <w:sz w:val="26"/>
          <w:szCs w:val="26"/>
        </w:rPr>
      </w:pPr>
      <w:r>
        <w:rPr>
          <w:rStyle w:val="CharStyle3"/>
          <w:rFonts w:ascii="Microsoft Sans Serif" w:eastAsia="Microsoft Sans Serif" w:hAnsi="Microsoft Sans Serif" w:cs="Microsoft Sans Serif"/>
          <w:i/>
          <w:iCs/>
          <w:color w:val="ADCCEE"/>
          <w:sz w:val="26"/>
          <w:szCs w:val="26"/>
          <w:rtl/>
        </w:rPr>
        <w:t>البحر /لأ حمر</w:t>
      </w:r>
    </w:p>
    <w:p>
      <w:pPr>
        <w:pStyle w:val="Style31"/>
        <w:keepNext w:val="0"/>
        <w:keepLines w:val="0"/>
        <w:framePr w:w="2248" w:h="814" w:hRule="exact" w:wrap="none" w:vAnchor="page" w:hAnchor="page" w:x="3036" w:y="8474"/>
        <w:widowControl w:val="0"/>
        <w:shd w:val="clear" w:color="auto" w:fill="auto"/>
        <w:spacing w:before="0" w:after="0"/>
        <w:ind w:left="0" w:right="0" w:firstLine="0"/>
        <w:jc w:val="center"/>
      </w:pPr>
      <w:r>
        <w:rPr>
          <w:rStyle w:val="CharStyle32"/>
          <w:rtl/>
        </w:rPr>
        <w:t>المملكة العربية السعودية</w:t>
        <w:br/>
        <w:t>وزارة الشؤون البلدية والقروية والاسكان</w:t>
        <w:br/>
        <w:t>وكالة مراقبة وحماية</w:t>
      </w:r>
    </w:p>
    <w:p>
      <w:pPr>
        <w:pStyle w:val="Style31"/>
        <w:keepNext w:val="0"/>
        <w:keepLines w:val="0"/>
        <w:framePr w:w="2248" w:h="814" w:hRule="exact" w:wrap="none" w:vAnchor="page" w:hAnchor="page" w:x="3036" w:y="8474"/>
        <w:widowControl w:val="0"/>
        <w:shd w:val="clear" w:color="auto" w:fill="auto"/>
        <w:spacing w:before="0" w:after="0"/>
        <w:ind w:left="0" w:right="0" w:firstLine="0"/>
        <w:jc w:val="center"/>
      </w:pPr>
      <w:r>
        <w:rPr>
          <w:rStyle w:val="CharStyle32"/>
          <w:rtl/>
        </w:rPr>
        <w:t>السواحل البحرية</w:t>
      </w:r>
    </w:p>
    <w:tbl>
      <w:tblPr>
        <w:tblpPr w:horzAnchor="page" w:tblpX="5602" w:vertAnchor="page" w:tblpY="8447"/>
        <w:tblOverlap w:val="never"/>
        <w:bidiVisual/>
        <w:jc w:val="left"/>
        <w:tblLayout w:type="fixed"/>
      </w:tblPr>
      <w:tblGrid>
        <w:gridCol w:w="3499"/>
        <w:gridCol w:w="1701"/>
        <w:gridCol w:w="1720"/>
        <w:gridCol w:w="1231"/>
      </w:tblGrid>
      <w:tr>
        <w:trPr>
          <w:trHeight w:val="828" w:hRule="exact"/>
        </w:trPr>
        <w:tc>
          <w:tcPr>
            <w:tcBorders>
              <w:top w:val="single" w:sz="4"/>
              <w:left w:val="single" w:sz="4"/>
              <w:right w:val="single" w:sz="4"/>
            </w:tcBorders>
            <w:shd w:val="clear" w:color="auto" w:fill="3073BF"/>
            <w:vAlign w:val="bottom"/>
          </w:tcPr>
          <w:p>
            <w:pPr>
              <w:pStyle w:val="Style2"/>
              <w:keepNext w:val="0"/>
              <w:keepLines w:val="0"/>
              <w:framePr w:w="8151" w:h="1890" w:wrap="none" w:vAnchor="page" w:hAnchor="page" w:x="5603" w:y="8448"/>
              <w:widowControl w:val="0"/>
              <w:pBdr>
                <w:top w:val="single" w:sz="0" w:space="0" w:color="2970C0"/>
                <w:left w:val="single" w:sz="0" w:space="0" w:color="2970C0"/>
                <w:bottom w:val="single" w:sz="0" w:space="0" w:color="2970C0"/>
                <w:right w:val="single" w:sz="0" w:space="0" w:color="2970C0"/>
              </w:pBdr>
              <w:shd w:val="clear" w:color="auto" w:fill="2970C0"/>
              <w:spacing w:before="0" w:after="0" w:line="240" w:lineRule="auto"/>
              <w:ind w:left="0" w:right="0" w:firstLine="0"/>
              <w:jc w:val="center"/>
              <w:rPr>
                <w:sz w:val="20"/>
                <w:szCs w:val="20"/>
              </w:rPr>
            </w:pPr>
            <w:r>
              <w:rPr>
                <w:rStyle w:val="CharStyle3"/>
                <w:color w:val="ADCCEE"/>
                <w:sz w:val="20"/>
                <w:szCs w:val="20"/>
                <w:rtl/>
              </w:rPr>
              <w:t>اسم النقطة</w:t>
            </w:r>
          </w:p>
        </w:tc>
        <w:tc>
          <w:tcPr>
            <w:gridSpan w:val="2"/>
            <w:tcBorders>
              <w:top w:val="single" w:sz="4"/>
            </w:tcBorders>
            <w:shd w:val="clear" w:color="auto" w:fill="3073BF"/>
            <w:vAlign w:val="bottom"/>
          </w:tcPr>
          <w:p>
            <w:pPr>
              <w:pStyle w:val="Style2"/>
              <w:keepNext w:val="0"/>
              <w:keepLines w:val="0"/>
              <w:framePr w:w="8151" w:h="1890" w:wrap="none" w:vAnchor="page" w:hAnchor="page" w:x="5603" w:y="8448"/>
              <w:widowControl w:val="0"/>
              <w:pBdr>
                <w:top w:val="single" w:sz="0" w:space="0" w:color="2C6FBD"/>
                <w:left w:val="single" w:sz="0" w:space="0" w:color="2C6FBD"/>
                <w:bottom w:val="single" w:sz="0" w:space="0" w:color="2C6FBD"/>
                <w:right w:val="single" w:sz="0" w:space="0" w:color="2C6FBD"/>
              </w:pBdr>
              <w:shd w:val="clear" w:color="auto" w:fill="2C6FBD"/>
              <w:spacing w:before="0" w:after="0" w:line="271" w:lineRule="auto"/>
              <w:ind w:left="0" w:right="0" w:firstLine="0"/>
              <w:jc w:val="center"/>
              <w:rPr>
                <w:sz w:val="20"/>
                <w:szCs w:val="20"/>
              </w:rPr>
            </w:pPr>
            <w:r>
              <w:rPr>
                <w:rStyle w:val="CharStyle3"/>
                <w:color w:val="ADCCEE"/>
                <w:sz w:val="26"/>
                <w:szCs w:val="26"/>
                <w:rtl/>
              </w:rPr>
              <w:t xml:space="preserve">الاحداثيات </w:t>
            </w:r>
            <w:r>
              <w:rPr>
                <w:rStyle w:val="CharStyle3"/>
                <w:color w:val="ADCCEE"/>
                <w:sz w:val="20"/>
                <w:szCs w:val="20"/>
                <w:rtl/>
              </w:rPr>
              <w:t xml:space="preserve">(1984 </w:t>
            </w:r>
            <w:r>
              <w:rPr>
                <w:rStyle w:val="CharStyle3"/>
                <w:color w:val="ADCCEE"/>
                <w:sz w:val="20"/>
                <w:szCs w:val="20"/>
                <w:rtl/>
                <w:lang w:val="en-US" w:eastAsia="en-US" w:bidi="en-US"/>
              </w:rPr>
              <w:t>WGS</w:t>
            </w:r>
            <w:r>
              <w:rPr>
                <w:rStyle w:val="CharStyle3"/>
                <w:color w:val="ADCCEE"/>
                <w:sz w:val="20"/>
                <w:szCs w:val="20"/>
                <w:rtl/>
              </w:rPr>
              <w:t xml:space="preserve">) </w:t>
            </w:r>
            <w:r>
              <w:rPr>
                <w:rStyle w:val="CharStyle3"/>
                <w:color w:val="ADCCEE"/>
                <w:sz w:val="26"/>
                <w:szCs w:val="26"/>
                <w:rtl/>
              </w:rPr>
              <w:t>شرقيات(٤) ا شماليات(ل</w:t>
            </w:r>
            <w:r>
              <w:rPr>
                <w:rStyle w:val="CharStyle3"/>
                <w:color w:val="ADCCEE"/>
                <w:sz w:val="20"/>
                <w:szCs w:val="20"/>
                <w:rtl/>
              </w:rPr>
              <w:t>1)</w:t>
            </w:r>
          </w:p>
        </w:tc>
        <w:tc>
          <w:tcPr>
            <w:tcBorders>
              <w:top w:val="single" w:sz="4"/>
              <w:right w:val="single" w:sz="4"/>
            </w:tcBorders>
            <w:shd w:val="clear" w:color="auto" w:fill="3073BF"/>
            <w:vAlign w:val="bottom"/>
          </w:tcPr>
          <w:p>
            <w:pPr>
              <w:pStyle w:val="Style2"/>
              <w:keepNext w:val="0"/>
              <w:keepLines w:val="0"/>
              <w:framePr w:w="8151" w:h="1890" w:wrap="none" w:vAnchor="page" w:hAnchor="page" w:x="5603" w:y="8448"/>
              <w:widowControl w:val="0"/>
              <w:pBdr>
                <w:top w:val="single" w:sz="0" w:space="0" w:color="2C6FBF"/>
                <w:left w:val="single" w:sz="0" w:space="0" w:color="2C6FBF"/>
                <w:bottom w:val="single" w:sz="0" w:space="0" w:color="2C6FBF"/>
                <w:right w:val="single" w:sz="0" w:space="0" w:color="2C6FBF"/>
              </w:pBdr>
              <w:shd w:val="clear" w:color="auto" w:fill="2C6FBF"/>
              <w:spacing w:before="0" w:after="0" w:line="240" w:lineRule="auto"/>
              <w:ind w:left="0" w:right="0" w:firstLine="0"/>
              <w:jc w:val="center"/>
              <w:rPr>
                <w:sz w:val="136"/>
                <w:szCs w:val="136"/>
              </w:rPr>
            </w:pPr>
            <w:r>
              <w:rPr>
                <w:rStyle w:val="CharStyle3"/>
                <w:color w:val="FFFFFF"/>
                <w:sz w:val="136"/>
                <w:szCs w:val="136"/>
                <w:rtl/>
              </w:rPr>
              <w:t>سو</w:t>
            </w:r>
          </w:p>
        </w:tc>
      </w:tr>
      <w:tr>
        <w:trPr>
          <w:trHeight w:val="378" w:hRule="exact"/>
        </w:trPr>
        <w:tc>
          <w:tcPr>
            <w:gridSpan w:val="2"/>
            <w:tcBorders>
              <w:left w:val="single" w:sz="4"/>
            </w:tcBorders>
            <w:shd w:val="clear" w:color="auto" w:fill="93BBE4"/>
            <w:vAlign w:val="bottom"/>
          </w:tcPr>
          <w:p>
            <w:pPr>
              <w:pStyle w:val="Style2"/>
              <w:keepNext w:val="0"/>
              <w:keepLines w:val="0"/>
              <w:framePr w:w="8151" w:h="1890" w:wrap="none" w:vAnchor="page" w:hAnchor="page" w:x="5603" w:y="8448"/>
              <w:widowControl w:val="0"/>
              <w:shd w:val="clear" w:color="auto" w:fill="auto"/>
              <w:tabs>
                <w:tab w:pos="3794" w:val="left"/>
              </w:tabs>
              <w:spacing w:before="0" w:after="0" w:line="240" w:lineRule="auto"/>
              <w:ind w:left="0" w:right="0" w:firstLine="940"/>
              <w:jc w:val="left"/>
              <w:rPr>
                <w:sz w:val="20"/>
                <w:szCs w:val="20"/>
              </w:rPr>
            </w:pPr>
            <w:r>
              <w:rPr>
                <w:rStyle w:val="CharStyle3"/>
                <w:color w:val="142642"/>
                <w:sz w:val="26"/>
                <w:szCs w:val="26"/>
                <w:rtl/>
              </w:rPr>
              <w:t>مركز السطح (بلديرابغ)</w:t>
              <w:tab/>
            </w:r>
            <w:r>
              <w:rPr>
                <w:rStyle w:val="CharStyle3"/>
                <w:rFonts w:ascii="Times New Roman" w:eastAsia="Times New Roman" w:hAnsi="Times New Roman" w:cs="Times New Roman"/>
                <w:color w:val="142642"/>
                <w:sz w:val="20"/>
                <w:szCs w:val="20"/>
                <w:shd w:val="clear" w:color="auto" w:fill="9CBAD5"/>
                <w:rtl/>
              </w:rPr>
              <w:t>"38.716523</w:t>
            </w:r>
          </w:p>
        </w:tc>
        <w:tc>
          <w:tcPr>
            <w:gridSpan w:val="2"/>
            <w:tcBorders>
              <w:right w:val="single" w:sz="4"/>
            </w:tcBorders>
            <w:shd w:val="clear" w:color="auto" w:fill="93BBE4"/>
            <w:vAlign w:val="bottom"/>
          </w:tcPr>
          <w:p>
            <w:pPr>
              <w:pStyle w:val="Style2"/>
              <w:keepNext w:val="0"/>
              <w:keepLines w:val="0"/>
              <w:framePr w:w="8151" w:h="1890" w:wrap="none" w:vAnchor="page" w:hAnchor="page" w:x="5603" w:y="8448"/>
              <w:widowControl w:val="0"/>
              <w:pBdr>
                <w:top w:val="single" w:sz="0" w:space="0" w:color="9CBAD5"/>
                <w:left w:val="single" w:sz="0" w:space="0" w:color="9CBAD5"/>
                <w:bottom w:val="single" w:sz="0" w:space="0" w:color="9CBAD5"/>
                <w:right w:val="single" w:sz="0" w:space="0" w:color="9CBAD5"/>
              </w:pBdr>
              <w:shd w:val="clear" w:color="auto" w:fill="9CBAD5"/>
              <w:tabs>
                <w:tab w:pos="2059" w:val="left"/>
              </w:tabs>
              <w:spacing w:before="0" w:after="0" w:line="240" w:lineRule="auto"/>
              <w:ind w:left="0" w:right="0" w:firstLine="300"/>
              <w:jc w:val="left"/>
              <w:rPr>
                <w:sz w:val="26"/>
                <w:szCs w:val="26"/>
              </w:rPr>
            </w:pPr>
            <w:r>
              <w:rPr>
                <w:rStyle w:val="CharStyle3"/>
                <w:rFonts w:ascii="Times New Roman" w:eastAsia="Times New Roman" w:hAnsi="Times New Roman" w:cs="Times New Roman"/>
                <w:color w:val="142642"/>
                <w:sz w:val="20"/>
                <w:szCs w:val="20"/>
                <w:shd w:val="clear" w:color="auto" w:fill="9CBAD5"/>
                <w:rtl/>
                <w:lang w:val="en-US" w:eastAsia="en-US" w:bidi="en-US"/>
              </w:rPr>
              <w:t>23.243159°</w:t>
            </w:r>
            <w:r>
              <w:rPr>
                <w:rStyle w:val="CharStyle3"/>
                <w:rFonts w:ascii="Times New Roman" w:eastAsia="Times New Roman" w:hAnsi="Times New Roman" w:cs="Times New Roman"/>
                <w:color w:val="142642"/>
                <w:sz w:val="20"/>
                <w:szCs w:val="20"/>
                <w:shd w:val="clear" w:color="auto" w:fill="9CBAD5"/>
                <w:rtl/>
              </w:rPr>
              <w:tab/>
            </w:r>
            <w:r>
              <w:rPr>
                <w:rStyle w:val="CharStyle3"/>
                <w:b/>
                <w:bCs/>
                <w:color w:val="142642"/>
                <w:sz w:val="26"/>
                <w:szCs w:val="26"/>
                <w:shd w:val="clear" w:color="auto" w:fill="9CBAD5"/>
                <w:rtl/>
              </w:rPr>
              <w:t>صالأ</w:t>
            </w:r>
          </w:p>
        </w:tc>
      </w:tr>
      <w:tr>
        <w:trPr>
          <w:trHeight w:val="384" w:hRule="exact"/>
        </w:trPr>
        <w:tc>
          <w:tcPr>
            <w:gridSpan w:val="2"/>
            <w:tcBorders>
              <w:left w:val="single" w:sz="4"/>
            </w:tcBorders>
            <w:shd w:val="clear" w:color="auto" w:fill="B9D2F8"/>
            <w:vAlign w:val="top"/>
          </w:tcPr>
          <w:p>
            <w:pPr>
              <w:pStyle w:val="Style2"/>
              <w:keepNext w:val="0"/>
              <w:keepLines w:val="0"/>
              <w:framePr w:w="8151" w:h="1890" w:wrap="none" w:vAnchor="page" w:hAnchor="page" w:x="5603" w:y="8448"/>
              <w:widowControl w:val="0"/>
              <w:shd w:val="clear" w:color="auto" w:fill="auto"/>
              <w:tabs>
                <w:tab w:pos="3701" w:val="left"/>
              </w:tabs>
              <w:spacing w:before="0" w:after="0" w:line="240" w:lineRule="auto"/>
              <w:ind w:left="0" w:right="0" w:firstLine="860"/>
              <w:jc w:val="left"/>
              <w:rPr>
                <w:sz w:val="20"/>
                <w:szCs w:val="20"/>
              </w:rPr>
            </w:pPr>
            <w:r>
              <w:rPr>
                <w:rStyle w:val="CharStyle3"/>
                <w:b/>
                <w:bCs/>
                <w:color w:val="142642"/>
                <w:sz w:val="26"/>
                <w:szCs w:val="26"/>
                <w:u w:val="single"/>
                <w:rtl/>
              </w:rPr>
              <w:t>دىالكداسكة ط.,</w:t>
            </w:r>
            <w:r>
              <w:rPr>
                <w:rStyle w:val="CharStyle3"/>
                <w:b/>
                <w:bCs/>
                <w:color w:val="142642"/>
                <w:sz w:val="26"/>
                <w:szCs w:val="26"/>
                <w:rtl/>
              </w:rPr>
              <w:tab/>
            </w:r>
            <w:r>
              <w:rPr>
                <w:rStyle w:val="CharStyle3"/>
                <w:rFonts w:ascii="Times New Roman" w:eastAsia="Times New Roman" w:hAnsi="Times New Roman" w:cs="Times New Roman"/>
                <w:color w:val="142642"/>
                <w:sz w:val="20"/>
                <w:szCs w:val="20"/>
                <w:rtl/>
              </w:rPr>
              <w:t>°41.243269</w:t>
            </w:r>
          </w:p>
        </w:tc>
        <w:tc>
          <w:tcPr>
            <w:gridSpan w:val="2"/>
            <w:tcBorders>
              <w:right w:val="single" w:sz="4"/>
            </w:tcBorders>
            <w:shd w:val="clear" w:color="auto" w:fill="B9D2F8"/>
            <w:vAlign w:val="top"/>
          </w:tcPr>
          <w:p>
            <w:pPr>
              <w:pStyle w:val="Style2"/>
              <w:keepNext w:val="0"/>
              <w:keepLines w:val="0"/>
              <w:framePr w:w="8151" w:h="1890" w:wrap="none" w:vAnchor="page" w:hAnchor="page" w:x="5603" w:y="8448"/>
              <w:widowControl w:val="0"/>
              <w:shd w:val="clear" w:color="auto" w:fill="auto"/>
              <w:tabs>
                <w:tab w:pos="2059" w:val="left"/>
              </w:tabs>
              <w:spacing w:before="0" w:after="0" w:line="240" w:lineRule="auto"/>
              <w:ind w:left="0" w:right="0" w:firstLine="300"/>
              <w:jc w:val="left"/>
              <w:rPr>
                <w:sz w:val="26"/>
                <w:szCs w:val="26"/>
              </w:rPr>
            </w:pPr>
            <w:r>
              <w:rPr>
                <w:rStyle w:val="CharStyle3"/>
                <w:rFonts w:ascii="Times New Roman" w:eastAsia="Times New Roman" w:hAnsi="Times New Roman" w:cs="Times New Roman"/>
                <w:color w:val="142642"/>
                <w:sz w:val="20"/>
                <w:szCs w:val="20"/>
                <w:rtl/>
                <w:lang w:val="en-US" w:eastAsia="en-US" w:bidi="en-US"/>
              </w:rPr>
              <w:t>18.664724</w:t>
            </w:r>
            <w:r>
              <w:rPr>
                <w:rStyle w:val="CharStyle3"/>
                <w:rFonts w:ascii="Times New Roman" w:eastAsia="Times New Roman" w:hAnsi="Times New Roman" w:cs="Times New Roman"/>
                <w:color w:val="142642"/>
                <w:sz w:val="20"/>
                <w:szCs w:val="20"/>
                <w:rtl/>
              </w:rPr>
              <w:tab/>
            </w:r>
            <w:r>
              <w:rPr>
                <w:rStyle w:val="CharStyle3"/>
                <w:b/>
                <w:bCs/>
                <w:color w:val="142642"/>
                <w:sz w:val="26"/>
                <w:szCs w:val="26"/>
                <w:rtl/>
              </w:rPr>
              <w:t>جتوئ</w:t>
            </w:r>
          </w:p>
        </w:tc>
      </w:tr>
      <w:tr>
        <w:trPr>
          <w:trHeight w:val="300" w:hRule="exact"/>
        </w:trPr>
        <w:tc>
          <w:tcPr>
            <w:gridSpan w:val="4"/>
            <w:tcBorders>
              <w:top w:val="single" w:sz="4"/>
              <w:bottom w:val="single" w:sz="4"/>
            </w:tcBorders>
            <w:shd w:val="clear" w:color="auto" w:fill="auto"/>
            <w:vAlign w:val="top"/>
          </w:tcPr>
          <w:p>
            <w:pPr>
              <w:framePr w:w="8151" w:h="1890" w:wrap="none" w:vAnchor="page" w:hAnchor="page" w:x="5603" w:y="8448"/>
              <w:widowControl w:val="0"/>
              <w:rPr>
                <w:sz w:val="10"/>
                <w:szCs w:val="10"/>
              </w:rPr>
            </w:pPr>
          </w:p>
        </w:tc>
      </w:tr>
    </w:tbl>
    <w:p>
      <w:pPr>
        <w:pStyle w:val="Style2"/>
        <w:keepNext w:val="0"/>
        <w:keepLines w:val="0"/>
        <w:framePr w:w="906" w:h="495" w:hRule="exact" w:wrap="none" w:vAnchor="page" w:hAnchor="page" w:x="1993" w:y="8656"/>
        <w:widowControl w:val="0"/>
        <w:shd w:val="clear" w:color="auto" w:fill="auto"/>
        <w:spacing w:before="0" w:after="0" w:line="104" w:lineRule="exact"/>
        <w:ind w:left="0" w:right="0" w:firstLine="0"/>
        <w:jc w:val="center"/>
        <w:rPr>
          <w:sz w:val="20"/>
          <w:szCs w:val="20"/>
        </w:rPr>
      </w:pPr>
      <w:r>
        <w:rPr>
          <w:rStyle w:val="CharStyle3"/>
          <w:color w:val="142642"/>
          <w:sz w:val="20"/>
          <w:szCs w:val="20"/>
          <w:u w:val="single"/>
          <w:rtl/>
        </w:rPr>
        <w:t>اس</w:t>
        <w:br/>
        <w:t>٠</w:t>
      </w:r>
      <w:r>
        <w:rPr>
          <w:rStyle w:val="CharStyle3"/>
          <w:sz w:val="20"/>
          <w:szCs w:val="20"/>
          <w:rtl/>
        </w:rPr>
        <w:t>بده</w:t>
      </w:r>
    </w:p>
    <w:p>
      <w:pPr>
        <w:pStyle w:val="Style2"/>
        <w:keepNext w:val="0"/>
        <w:keepLines w:val="0"/>
        <w:framePr w:w="2978" w:h="248" w:hRule="exact" w:wrap="none" w:vAnchor="page" w:hAnchor="page" w:x="2065" w:y="9607"/>
        <w:widowControl w:val="0"/>
        <w:shd w:val="clear" w:color="auto" w:fill="auto"/>
        <w:spacing w:before="0" w:after="0" w:line="240" w:lineRule="auto"/>
        <w:ind w:left="0" w:right="0" w:firstLine="0"/>
        <w:jc w:val="left"/>
        <w:rPr>
          <w:sz w:val="16"/>
          <w:szCs w:val="16"/>
        </w:rPr>
      </w:pPr>
      <w:r>
        <w:rPr>
          <w:rStyle w:val="CharStyle3"/>
          <w:color w:val="7F564B"/>
          <w:sz w:val="16"/>
          <w:szCs w:val="16"/>
          <w:rtl/>
        </w:rPr>
        <w:t>و</w:t>
      </w:r>
      <w:r>
        <w:rPr>
          <w:rStyle w:val="CharStyle3"/>
          <w:sz w:val="16"/>
          <w:szCs w:val="16"/>
          <w:rtl/>
        </w:rPr>
        <w:t xml:space="preserve"> نطاق الاشراف الاداري لبلديات محاقظات مكة المكرمة</w:t>
      </w:r>
    </w:p>
    <w:p>
      <w:pPr>
        <w:framePr w:wrap="none" w:vAnchor="page" w:hAnchor="page" w:x="6333" w:y="10370"/>
        <w:widowControl w:val="0"/>
        <w:rPr>
          <w:sz w:val="2"/>
          <w:szCs w:val="2"/>
        </w:rPr>
      </w:pPr>
      <w:r>
        <w:drawing>
          <wp:inline>
            <wp:extent cx="1141730" cy="75692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141730" cy="756920"/>
                    </a:xfrm>
                    <a:prstGeom prst="rect"/>
                  </pic:spPr>
                </pic:pic>
              </a:graphicData>
            </a:graphic>
          </wp:inline>
        </w:drawing>
      </w:r>
    </w:p>
    <w:p>
      <w:pPr>
        <w:framePr w:wrap="none" w:vAnchor="page" w:hAnchor="page" w:x="3329" w:y="10630"/>
        <w:widowControl w:val="0"/>
        <w:rPr>
          <w:sz w:val="2"/>
          <w:szCs w:val="2"/>
        </w:rPr>
      </w:pPr>
      <w:r>
        <w:drawing>
          <wp:inline>
            <wp:extent cx="1187450" cy="67881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1187450" cy="678815"/>
                    </a:xfrm>
                    <a:prstGeom prst="rect"/>
                  </pic:spPr>
                </pic:pic>
              </a:graphicData>
            </a:graphic>
          </wp:inline>
        </w:drawing>
      </w:r>
    </w:p>
    <w:p>
      <w:pPr>
        <w:widowControl w:val="0"/>
        <w:spacing w:line="1" w:lineRule="exact"/>
      </w:pPr>
      <w:r>
        <w:drawing>
          <wp:anchor distT="0" distB="0" distL="0" distR="0" simplePos="0" relativeHeight="62914690" behindDoc="1" locked="0" layoutInCell="1" allowOverlap="1">
            <wp:simplePos x="0" y="0"/>
            <wp:positionH relativeFrom="page">
              <wp:posOffset>1082675</wp:posOffset>
            </wp:positionH>
            <wp:positionV relativeFrom="page">
              <wp:posOffset>1403985</wp:posOffset>
            </wp:positionV>
            <wp:extent cx="7762240" cy="261937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13"/>
                    <a:stretch/>
                  </pic:blipFill>
                  <pic:spPr>
                    <a:xfrm>
                      <a:ext cx="7762240" cy="2619375"/>
                    </a:xfrm>
                    <a:prstGeom prst="rect"/>
                  </pic:spPr>
                </pic:pic>
              </a:graphicData>
            </a:graphic>
          </wp:anchor>
        </w:drawing>
      </w:r>
    </w:p>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Other_"/>
    <w:basedOn w:val="DefaultParagraphFont"/>
    <w:link w:val="Style2"/>
    <w:rPr>
      <w:rFonts w:ascii="Arial" w:eastAsia="Arial" w:hAnsi="Arial" w:cs="Arial"/>
      <w:b w:val="0"/>
      <w:bCs w:val="0"/>
      <w:i w:val="0"/>
      <w:iCs w:val="0"/>
      <w:smallCaps w:val="0"/>
      <w:strike w:val="0"/>
      <w:sz w:val="36"/>
      <w:szCs w:val="36"/>
      <w:u w:val="none"/>
    </w:rPr>
  </w:style>
  <w:style w:type="character" w:customStyle="1" w:styleId="CharStyle7">
    <w:name w:val="Heading #2_"/>
    <w:basedOn w:val="DefaultParagraphFont"/>
    <w:link w:val="Style6"/>
    <w:rPr>
      <w:rFonts w:ascii="Arial" w:eastAsia="Arial" w:hAnsi="Arial" w:cs="Arial"/>
      <w:b w:val="0"/>
      <w:bCs w:val="0"/>
      <w:i w:val="0"/>
      <w:iCs w:val="0"/>
      <w:smallCaps w:val="0"/>
      <w:strike w:val="0"/>
      <w:color w:val="ADCCEE"/>
      <w:sz w:val="40"/>
      <w:szCs w:val="40"/>
      <w:u w:val="none"/>
    </w:rPr>
  </w:style>
  <w:style w:type="character" w:customStyle="1" w:styleId="CharStyle10">
    <w:name w:val="Body text_"/>
    <w:basedOn w:val="DefaultParagraphFont"/>
    <w:link w:val="Style9"/>
    <w:rPr>
      <w:rFonts w:ascii="Arial" w:eastAsia="Arial" w:hAnsi="Arial" w:cs="Arial"/>
      <w:b w:val="0"/>
      <w:bCs w:val="0"/>
      <w:i w:val="0"/>
      <w:iCs w:val="0"/>
      <w:smallCaps w:val="0"/>
      <w:strike w:val="0"/>
      <w:sz w:val="36"/>
      <w:szCs w:val="36"/>
      <w:u w:val="none"/>
    </w:rPr>
  </w:style>
  <w:style w:type="character" w:customStyle="1" w:styleId="CharStyle18">
    <w:name w:val="Heading #1_"/>
    <w:basedOn w:val="DefaultParagraphFont"/>
    <w:link w:val="Style17"/>
    <w:rPr>
      <w:rFonts w:ascii="Arial" w:eastAsia="Arial" w:hAnsi="Arial" w:cs="Arial"/>
      <w:b w:val="0"/>
      <w:bCs w:val="0"/>
      <w:i w:val="0"/>
      <w:iCs w:val="0"/>
      <w:smallCaps w:val="0"/>
      <w:strike w:val="0"/>
      <w:sz w:val="136"/>
      <w:szCs w:val="136"/>
      <w:u w:val="none"/>
    </w:rPr>
  </w:style>
  <w:style w:type="character" w:customStyle="1" w:styleId="CharStyle22">
    <w:name w:val="Other (2)_"/>
    <w:basedOn w:val="DefaultParagraphFont"/>
    <w:link w:val="Style21"/>
    <w:rPr>
      <w:rFonts w:ascii="Arial" w:eastAsia="Arial" w:hAnsi="Arial" w:cs="Arial"/>
      <w:b w:val="0"/>
      <w:bCs w:val="0"/>
      <w:i w:val="0"/>
      <w:iCs w:val="0"/>
      <w:smallCaps w:val="0"/>
      <w:strike w:val="0"/>
      <w:color w:val="7F564B"/>
      <w:sz w:val="18"/>
      <w:szCs w:val="18"/>
      <w:u w:val="none"/>
      <w:lang w:val="en-US" w:eastAsia="en-US"/>
    </w:rPr>
  </w:style>
  <w:style w:type="character" w:customStyle="1" w:styleId="CharStyle32">
    <w:name w:val="Table caption_"/>
    <w:basedOn w:val="DefaultParagraphFont"/>
    <w:link w:val="Style31"/>
    <w:rPr>
      <w:rFonts w:ascii="Arial" w:eastAsia="Arial" w:hAnsi="Arial" w:cs="Arial"/>
      <w:b w:val="0"/>
      <w:bCs w:val="0"/>
      <w:i w:val="0"/>
      <w:iCs w:val="0"/>
      <w:smallCaps w:val="0"/>
      <w:strike w:val="0"/>
      <w:sz w:val="16"/>
      <w:szCs w:val="16"/>
      <w:u w:val="none"/>
    </w:rPr>
  </w:style>
  <w:style w:type="paragraph" w:customStyle="1" w:styleId="Style2">
    <w:name w:val="Other"/>
    <w:basedOn w:val="Normal"/>
    <w:link w:val="CharStyle3"/>
    <w:pPr>
      <w:widowControl w:val="0"/>
      <w:shd w:val="clear" w:color="auto" w:fill="auto"/>
      <w:bidi/>
      <w:spacing w:line="341" w:lineRule="auto"/>
      <w:jc w:val="left"/>
    </w:pPr>
    <w:rPr>
      <w:rFonts w:ascii="Arial" w:eastAsia="Arial" w:hAnsi="Arial" w:cs="Arial"/>
      <w:b w:val="0"/>
      <w:bCs w:val="0"/>
      <w:i w:val="0"/>
      <w:iCs w:val="0"/>
      <w:smallCaps w:val="0"/>
      <w:strike w:val="0"/>
      <w:sz w:val="36"/>
      <w:szCs w:val="36"/>
      <w:u w:val="none"/>
    </w:rPr>
  </w:style>
  <w:style w:type="paragraph" w:customStyle="1" w:styleId="Style6">
    <w:name w:val="Heading #2"/>
    <w:basedOn w:val="Normal"/>
    <w:link w:val="CharStyle7"/>
    <w:pPr>
      <w:widowControl w:val="0"/>
      <w:shd w:val="clear" w:color="auto" w:fill="auto"/>
      <w:bidi/>
      <w:spacing w:before="80" w:after="740" w:line="249" w:lineRule="exact"/>
      <w:ind w:firstLine="470"/>
      <w:jc w:val="left"/>
      <w:outlineLvl w:val="1"/>
    </w:pPr>
    <w:rPr>
      <w:rFonts w:ascii="Arial" w:eastAsia="Arial" w:hAnsi="Arial" w:cs="Arial"/>
      <w:b w:val="0"/>
      <w:bCs w:val="0"/>
      <w:i w:val="0"/>
      <w:iCs w:val="0"/>
      <w:smallCaps w:val="0"/>
      <w:strike w:val="0"/>
      <w:color w:val="ADCCEE"/>
      <w:sz w:val="40"/>
      <w:szCs w:val="40"/>
      <w:u w:val="none"/>
    </w:rPr>
  </w:style>
  <w:style w:type="paragraph" w:styleId="Style9">
    <w:name w:val="Body text"/>
    <w:basedOn w:val="Normal"/>
    <w:link w:val="CharStyle10"/>
    <w:qFormat/>
    <w:pPr>
      <w:widowControl w:val="0"/>
      <w:shd w:val="clear" w:color="auto" w:fill="auto"/>
      <w:bidi/>
      <w:spacing w:line="341" w:lineRule="auto"/>
      <w:jc w:val="left"/>
    </w:pPr>
    <w:rPr>
      <w:rFonts w:ascii="Arial" w:eastAsia="Arial" w:hAnsi="Arial" w:cs="Arial"/>
      <w:b w:val="0"/>
      <w:bCs w:val="0"/>
      <w:i w:val="0"/>
      <w:iCs w:val="0"/>
      <w:smallCaps w:val="0"/>
      <w:strike w:val="0"/>
      <w:sz w:val="36"/>
      <w:szCs w:val="36"/>
      <w:u w:val="none"/>
    </w:rPr>
  </w:style>
  <w:style w:type="paragraph" w:customStyle="1" w:styleId="Style17">
    <w:name w:val="Heading #1"/>
    <w:basedOn w:val="Normal"/>
    <w:link w:val="CharStyle18"/>
    <w:pPr>
      <w:widowControl w:val="0"/>
      <w:shd w:val="clear" w:color="auto" w:fill="auto"/>
      <w:bidi/>
      <w:jc w:val="left"/>
      <w:outlineLvl w:val="0"/>
    </w:pPr>
    <w:rPr>
      <w:rFonts w:ascii="Arial" w:eastAsia="Arial" w:hAnsi="Arial" w:cs="Arial"/>
      <w:b w:val="0"/>
      <w:bCs w:val="0"/>
      <w:i w:val="0"/>
      <w:iCs w:val="0"/>
      <w:smallCaps w:val="0"/>
      <w:strike w:val="0"/>
      <w:sz w:val="136"/>
      <w:szCs w:val="136"/>
      <w:u w:val="none"/>
    </w:rPr>
  </w:style>
  <w:style w:type="paragraph" w:customStyle="1" w:styleId="Style21">
    <w:name w:val="Other (2)"/>
    <w:basedOn w:val="Normal"/>
    <w:link w:val="CharStyle22"/>
    <w:pPr>
      <w:widowControl w:val="0"/>
      <w:shd w:val="clear" w:color="auto" w:fill="auto"/>
    </w:pPr>
    <w:rPr>
      <w:rFonts w:ascii="Arial" w:eastAsia="Arial" w:hAnsi="Arial" w:cs="Arial"/>
      <w:b w:val="0"/>
      <w:bCs w:val="0"/>
      <w:i w:val="0"/>
      <w:iCs w:val="0"/>
      <w:smallCaps w:val="0"/>
      <w:strike w:val="0"/>
      <w:color w:val="7F564B"/>
      <w:sz w:val="18"/>
      <w:szCs w:val="18"/>
      <w:u w:val="none"/>
      <w:lang w:val="en-US" w:eastAsia="en-US"/>
    </w:rPr>
  </w:style>
  <w:style w:type="paragraph" w:customStyle="1" w:styleId="Style31">
    <w:name w:val="Table caption"/>
    <w:basedOn w:val="Normal"/>
    <w:link w:val="CharStyle32"/>
    <w:pPr>
      <w:widowControl w:val="0"/>
      <w:shd w:val="clear" w:color="auto" w:fill="auto"/>
      <w:bidi/>
      <w:spacing w:line="259" w:lineRule="auto"/>
      <w:jc w:val="center"/>
    </w:pPr>
    <w:rPr>
      <w:rFonts w:ascii="Arial" w:eastAsia="Arial" w:hAnsi="Arial" w:cs="Arial"/>
      <w:b w:val="0"/>
      <w:bCs w:val="0"/>
      <w:i w:val="0"/>
      <w:iCs w:val="0"/>
      <w:smallCaps w:val="0"/>
      <w:strike w:val="0"/>
      <w:sz w:val="16"/>
      <w:szCs w:val="1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s>
</file>