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framePr w:wrap="none" w:vAnchor="page" w:hAnchor="page" w:x="5548" w:y="786"/>
        <w:widowControl w:val="0"/>
        <w:rPr>
          <w:sz w:val="2"/>
          <w:szCs w:val="2"/>
        </w:rPr>
      </w:pPr>
      <w:r>
        <w:drawing>
          <wp:inline>
            <wp:extent cx="1007745" cy="38417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007745" cy="384175"/>
                    </a:xfrm>
                    <a:prstGeom prst="rect"/>
                  </pic:spPr>
                </pic:pic>
              </a:graphicData>
            </a:graphic>
          </wp:inline>
        </w:drawing>
      </w:r>
    </w:p>
    <w:p>
      <w:pPr>
        <w:pStyle w:val="Style5"/>
        <w:keepNext w:val="0"/>
        <w:keepLines w:val="0"/>
        <w:framePr w:w="1715" w:h="436" w:hRule="exact" w:wrap="none" w:vAnchor="page" w:hAnchor="page" w:x="2402" w:y="763"/>
        <w:widowControl w:val="0"/>
        <w:shd w:val="clear" w:color="auto" w:fill="auto"/>
        <w:spacing w:before="0" w:after="0" w:line="240" w:lineRule="auto"/>
        <w:ind w:left="0" w:right="0" w:firstLine="0"/>
        <w:jc w:val="center"/>
      </w:pPr>
      <w:r>
        <w:rPr>
          <w:rStyle w:val="CharStyle6"/>
          <w:rtl/>
        </w:rPr>
        <w:t>اللقاثالياتخلمخبللزررق</w:t>
      </w:r>
    </w:p>
    <w:p>
      <w:pPr>
        <w:framePr w:wrap="none" w:vAnchor="page" w:hAnchor="page" w:x="8689" w:y="1662"/>
        <w:widowControl w:val="0"/>
        <w:rPr>
          <w:sz w:val="2"/>
          <w:szCs w:val="2"/>
        </w:rPr>
      </w:pPr>
      <w:r>
        <w:drawing>
          <wp:inline>
            <wp:extent cx="1799590" cy="80962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1799590" cy="809625"/>
                    </a:xfrm>
                    <a:prstGeom prst="rect"/>
                  </pic:spPr>
                </pic:pic>
              </a:graphicData>
            </a:graphic>
          </wp:inline>
        </w:drawing>
      </w:r>
    </w:p>
    <w:p>
      <w:pPr>
        <w:framePr w:wrap="none" w:vAnchor="page" w:hAnchor="page" w:x="5804" w:y="1644"/>
        <w:widowControl w:val="0"/>
        <w:rPr>
          <w:sz w:val="2"/>
          <w:szCs w:val="2"/>
        </w:rPr>
      </w:pPr>
      <w:r>
        <w:drawing>
          <wp:inline>
            <wp:extent cx="687070" cy="79184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687070" cy="791845"/>
                    </a:xfrm>
                    <a:prstGeom prst="rect"/>
                  </pic:spPr>
                </pic:pic>
              </a:graphicData>
            </a:graphic>
          </wp:inline>
        </w:drawing>
      </w:r>
    </w:p>
    <w:p>
      <w:pPr>
        <w:pStyle w:val="Style7"/>
        <w:keepNext w:val="0"/>
        <w:keepLines w:val="0"/>
        <w:framePr w:w="10621" w:h="1004" w:hRule="exact" w:wrap="none" w:vAnchor="page" w:hAnchor="page" w:x="1035" w:y="1474"/>
        <w:widowControl w:val="0"/>
        <w:shd w:val="clear" w:color="auto" w:fill="auto"/>
        <w:spacing w:before="0" w:after="0" w:line="240" w:lineRule="auto"/>
        <w:ind w:left="7117" w:right="0" w:firstLine="0"/>
        <w:jc w:val="left"/>
        <w:rPr>
          <w:sz w:val="38"/>
          <w:szCs w:val="38"/>
        </w:rPr>
      </w:pPr>
      <w:r>
        <w:rPr>
          <w:rStyle w:val="CharStyle8"/>
          <w:sz w:val="38"/>
          <w:szCs w:val="38"/>
          <w:rtl/>
        </w:rPr>
        <w:t>قرار رقم: (٢١٢)</w:t>
      </w:r>
    </w:p>
    <w:p>
      <w:pPr>
        <w:pStyle w:val="Style10"/>
        <w:keepNext w:val="0"/>
        <w:keepLines w:val="0"/>
        <w:framePr w:w="10621" w:h="1004" w:hRule="exact" w:wrap="none" w:vAnchor="page" w:hAnchor="page" w:x="1035" w:y="1474"/>
        <w:widowControl w:val="0"/>
        <w:shd w:val="clear" w:color="auto" w:fill="auto"/>
        <w:spacing w:before="0" w:after="0" w:line="240" w:lineRule="auto"/>
        <w:ind w:left="7117" w:right="0" w:firstLine="0"/>
        <w:jc w:val="left"/>
        <w:rPr>
          <w:sz w:val="34"/>
          <w:szCs w:val="34"/>
        </w:rPr>
      </w:pPr>
      <w:r>
        <w:rPr>
          <w:rStyle w:val="CharStyle11"/>
          <w:sz w:val="34"/>
          <w:szCs w:val="34"/>
          <w:rtl/>
        </w:rPr>
        <w:t>وتاريخ : ١٤٤٧/٣/١٧ه</w:t>
      </w:r>
    </w:p>
    <w:p>
      <w:pPr>
        <w:pStyle w:val="Style13"/>
        <w:keepNext w:val="0"/>
        <w:keepLines w:val="0"/>
        <w:framePr w:w="10621" w:h="13061" w:hRule="exact" w:wrap="none" w:vAnchor="page" w:hAnchor="page" w:x="1035" w:y="3020"/>
        <w:widowControl w:val="0"/>
        <w:shd w:val="clear" w:color="auto" w:fill="auto"/>
        <w:tabs>
          <w:tab w:pos="10121" w:val="left"/>
        </w:tabs>
        <w:spacing w:before="0" w:after="0" w:line="240" w:lineRule="auto"/>
        <w:ind w:left="0" w:right="0" w:firstLine="0"/>
        <w:jc w:val="center"/>
      </w:pPr>
      <w:bookmarkStart w:id="0" w:name="bookmark0"/>
      <w:r>
        <w:rPr>
          <w:rStyle w:val="CharStyle14"/>
          <w:rtl/>
        </w:rPr>
        <w:t>-ؤلايجلتالوزان</w:t>
        <w:tab/>
        <w:t>م</w:t>
      </w:r>
      <w:bookmarkEnd w:id="0"/>
    </w:p>
    <w:p>
      <w:pPr>
        <w:pStyle w:val="Style10"/>
        <w:keepNext w:val="0"/>
        <w:keepLines w:val="0"/>
        <w:framePr w:w="10621" w:h="13061" w:hRule="exact" w:wrap="none" w:vAnchor="page" w:hAnchor="page" w:x="1035" w:y="3020"/>
        <w:widowControl w:val="0"/>
        <w:shd w:val="clear" w:color="auto" w:fill="auto"/>
        <w:spacing w:before="0" w:after="80" w:line="240" w:lineRule="auto"/>
        <w:ind w:left="0" w:right="0" w:firstLine="300"/>
        <w:jc w:val="left"/>
      </w:pPr>
      <w:r>
        <w:rPr>
          <w:rStyle w:val="CharStyle11"/>
          <w:rtl/>
        </w:rPr>
        <w:t>إن مجلس الوزراء</w:t>
      </w:r>
    </w:p>
    <w:p>
      <w:pPr>
        <w:pStyle w:val="Style10"/>
        <w:keepNext w:val="0"/>
        <w:keepLines w:val="0"/>
        <w:framePr w:w="10621" w:h="13061" w:hRule="exact" w:wrap="none" w:vAnchor="page" w:hAnchor="page" w:x="1035" w:y="3020"/>
        <w:widowControl w:val="0"/>
        <w:shd w:val="clear" w:color="auto" w:fill="auto"/>
        <w:spacing w:before="0" w:after="0" w:line="360" w:lineRule="auto"/>
        <w:ind w:right="0"/>
        <w:jc w:val="both"/>
      </w:pPr>
      <w:r>
        <w:rPr>
          <w:rStyle w:val="CharStyle11"/>
          <w:rtl/>
        </w:rPr>
        <w:t>بعد الاطلاع على المعاملة الواردة من الديوان الملكي برقم ٤١٠٣٩ وتاريخ ١٤٤٦/٦/٧ه، المشعملة على خطاب معالي وزير النقل والخدمات اللوجسعية رئيس مجلس إدارة المركز الوطني لسلامة النقل رقم ٦٧١٣٣ وتاريخ ١٤٤٦/٦/٣ه، في هان مشروع تنظيم المركز الوطئي لسلامة النقل.</w:t>
      </w:r>
    </w:p>
    <w:p>
      <w:pPr>
        <w:pStyle w:val="Style10"/>
        <w:keepNext w:val="0"/>
        <w:keepLines w:val="0"/>
        <w:framePr w:w="10621" w:h="13061" w:hRule="exact" w:wrap="none" w:vAnchor="page" w:hAnchor="page" w:x="1035" w:y="3020"/>
        <w:widowControl w:val="0"/>
        <w:shd w:val="clear" w:color="auto" w:fill="auto"/>
        <w:spacing w:before="0" w:after="0"/>
        <w:ind w:left="1020" w:right="0" w:firstLine="0"/>
        <w:jc w:val="left"/>
      </w:pPr>
      <w:r>
        <w:rPr>
          <w:rStyle w:val="CharStyle11"/>
          <w:rtl/>
        </w:rPr>
        <w:t>ويعد الاطلاع على مشروع العتظيم المشار إليه.</w:t>
      </w:r>
    </w:p>
    <w:p>
      <w:pPr>
        <w:pStyle w:val="Style10"/>
        <w:keepNext w:val="0"/>
        <w:keepLines w:val="0"/>
        <w:framePr w:w="10621" w:h="13061" w:hRule="exact" w:wrap="none" w:vAnchor="page" w:hAnchor="page" w:x="1035" w:y="3020"/>
        <w:widowControl w:val="0"/>
        <w:shd w:val="clear" w:color="auto" w:fill="auto"/>
        <w:spacing w:before="0" w:after="0"/>
        <w:ind w:right="0"/>
        <w:jc w:val="both"/>
      </w:pPr>
      <w:r>
        <w:rPr>
          <w:rStyle w:val="CharStyle11"/>
          <w:rtl/>
        </w:rPr>
        <w:t>وبعد الاطلاع على الترتيبات العئظيمية للمركز الوطني لسلامة النقل، الصادرة بقرار مجلس الونراء رتم (٣٤٠) وتاريخ ١٤٤/٥ه.</w:t>
      </w:r>
    </w:p>
    <w:p>
      <w:pPr>
        <w:pStyle w:val="Style10"/>
        <w:keepNext w:val="0"/>
        <w:keepLines w:val="0"/>
        <w:framePr w:w="10621" w:h="13061" w:hRule="exact" w:wrap="none" w:vAnchor="page" w:hAnchor="page" w:x="1035" w:y="3020"/>
        <w:widowControl w:val="0"/>
        <w:shd w:val="clear" w:color="auto" w:fill="auto"/>
        <w:spacing w:before="0" w:after="0" w:line="360" w:lineRule="auto"/>
        <w:ind w:right="0"/>
        <w:jc w:val="both"/>
      </w:pPr>
      <w:r>
        <w:rPr>
          <w:rStyle w:val="CharStyle11"/>
          <w:rtl/>
        </w:rPr>
        <w:t>وبعد الاطلاع على المذكرتين رتم (٣٩٩٢) وتاريخ ١٤٤٦/١٢/٦ه، ورتم (٤٩٢) وتاريخ ٤٧/٢/٣ ١٤ه، المعدتين في هيئة الخبراء بمجلس الوزراء.</w:t>
      </w:r>
    </w:p>
    <w:p>
      <w:pPr>
        <w:pStyle w:val="Style10"/>
        <w:keepNext w:val="0"/>
        <w:keepLines w:val="0"/>
        <w:framePr w:w="10621" w:h="13061" w:hRule="exact" w:wrap="none" w:vAnchor="page" w:hAnchor="page" w:x="1035" w:y="3020"/>
        <w:widowControl w:val="0"/>
        <w:shd w:val="clear" w:color="auto" w:fill="auto"/>
        <w:spacing w:before="0" w:after="0" w:line="360" w:lineRule="auto"/>
        <w:ind w:right="0"/>
        <w:jc w:val="both"/>
      </w:pPr>
      <w:r>
        <w:rPr>
          <w:rStyle w:val="CharStyle11"/>
          <w:b/>
          <w:bCs/>
          <w:sz w:val="34"/>
          <w:szCs w:val="34"/>
          <w:rtl/>
        </w:rPr>
        <w:t xml:space="preserve">وبعد الاطلاع على العوصية المعدة في مجلس الشؤعن الاقعصادية والععمية </w:t>
      </w:r>
      <w:r>
        <w:rPr>
          <w:rStyle w:val="CharStyle11"/>
          <w:rtl/>
        </w:rPr>
        <w:t>رقم (٢٠-٤٦/٥٠/د) وتاريخ ١٤٤٦/١٢/٢٦ه-</w:t>
      </w:r>
    </w:p>
    <w:p>
      <w:pPr>
        <w:pStyle w:val="Style10"/>
        <w:keepNext w:val="0"/>
        <w:keepLines w:val="0"/>
        <w:framePr w:w="10621" w:h="13061" w:hRule="exact" w:wrap="none" w:vAnchor="page" w:hAnchor="page" w:x="1035" w:y="3020"/>
        <w:widowControl w:val="0"/>
        <w:shd w:val="clear" w:color="auto" w:fill="auto"/>
        <w:spacing w:before="0" w:after="80" w:line="336" w:lineRule="auto"/>
        <w:ind w:right="0"/>
        <w:jc w:val="both"/>
      </w:pPr>
      <w:r>
        <w:rPr>
          <w:rStyle w:val="CharStyle11"/>
          <w:rtl/>
        </w:rPr>
        <w:t>ومعد الاطلاع على توصية اللجنة العامة لمجلس الوزراء رتم (٢١٢٦) وتاريخ ١٤٤٧/٢/٢٧ه.</w:t>
      </w:r>
    </w:p>
    <w:p>
      <w:pPr>
        <w:pStyle w:val="Style16"/>
        <w:keepNext w:val="0"/>
        <w:keepLines w:val="0"/>
        <w:framePr w:w="10621" w:h="13061" w:hRule="exact" w:wrap="none" w:vAnchor="page" w:hAnchor="page" w:x="1035" w:y="3020"/>
        <w:widowControl w:val="0"/>
        <w:shd w:val="clear" w:color="auto" w:fill="auto"/>
        <w:spacing w:before="0" w:after="140" w:line="240" w:lineRule="auto"/>
        <w:ind w:left="0" w:right="0" w:firstLine="0"/>
        <w:jc w:val="center"/>
        <w:rPr>
          <w:sz w:val="32"/>
          <w:szCs w:val="32"/>
        </w:rPr>
      </w:pPr>
      <w:r>
        <w:rPr>
          <w:rStyle w:val="CharStyle17"/>
          <w:sz w:val="32"/>
          <w:szCs w:val="32"/>
          <w:rtl/>
        </w:rPr>
        <w:t>يقرر ما يلي:</w:t>
      </w:r>
    </w:p>
    <w:p>
      <w:pPr>
        <w:pStyle w:val="Style10"/>
        <w:keepNext w:val="0"/>
        <w:keepLines w:val="0"/>
        <w:framePr w:w="10621" w:h="13061" w:hRule="exact" w:wrap="none" w:vAnchor="page" w:hAnchor="page" w:x="1035" w:y="3020"/>
        <w:widowControl w:val="0"/>
        <w:shd w:val="clear" w:color="auto" w:fill="auto"/>
        <w:spacing w:before="0" w:after="240" w:line="240" w:lineRule="auto"/>
        <w:ind w:left="0" w:right="0" w:firstLine="300"/>
        <w:jc w:val="both"/>
      </w:pPr>
      <w:r>
        <w:rPr>
          <w:rStyle w:val="CharStyle11"/>
          <w:rtl/>
        </w:rPr>
        <w:t>أولا : الموائقة على تنظيم المركز الوطئي لسلامة النقل، بالصيغة المرافقة.</w:t>
      </w:r>
    </w:p>
    <w:p>
      <w:pPr>
        <w:pStyle w:val="Style10"/>
        <w:keepNext w:val="0"/>
        <w:keepLines w:val="0"/>
        <w:framePr w:w="10621" w:h="13061" w:hRule="exact" w:wrap="none" w:vAnchor="page" w:hAnchor="page" w:x="1035" w:y="3020"/>
        <w:widowControl w:val="0"/>
        <w:shd w:val="clear" w:color="auto" w:fill="auto"/>
        <w:spacing w:before="0" w:after="0" w:line="322" w:lineRule="auto"/>
        <w:ind w:left="1160" w:right="0" w:hanging="820"/>
        <w:jc w:val="both"/>
      </w:pPr>
      <w:r>
        <w:rPr>
          <w:rStyle w:val="CharStyle11"/>
          <w:rtl/>
        </w:rPr>
        <w:t>ثانيا : يحل العنظيم المشار إليه في البند أولا) من هذا القرار عند تهافه- محل الترتيبات العنظيمية للمركز الوطئي لسلامة التقل، الصادرة بقرار مجلس الحنراء رلم (٣٤٠) وتاريخ ١٤٤٤/٥/٥م-</w:t>
      </w:r>
    </w:p>
    <w:p>
      <w:pPr>
        <w:pStyle w:val="Style10"/>
        <w:keepNext w:val="0"/>
        <w:keepLines w:val="0"/>
        <w:framePr w:w="10621" w:h="13061" w:hRule="exact" w:wrap="none" w:vAnchor="page" w:hAnchor="page" w:x="1035" w:y="3020"/>
        <w:widowControl w:val="0"/>
        <w:pBdr>
          <w:bottom w:val="single" w:sz="4" w:space="0" w:color="auto"/>
        </w:pBdr>
        <w:shd w:val="clear" w:color="auto" w:fill="auto"/>
        <w:spacing w:before="0" w:after="0" w:line="314" w:lineRule="auto"/>
        <w:ind w:left="1160" w:right="0" w:hanging="820"/>
        <w:jc w:val="both"/>
      </w:pPr>
      <w:r>
        <w:rPr>
          <w:rStyle w:val="CharStyle11"/>
          <w:rtl/>
        </w:rPr>
        <w:t>حالئ : تكون ممارسة مجلس إدارة المركز الوطني لسلامة النقل لصلاحية تحديد المقابل المالي -الواردة في التنظيم المشار إليه في البند (أولا) من هذا القرار- بالاتهاق</w:t>
      </w:r>
    </w:p>
    <w:p>
      <w:pPr>
        <w:widowControl w:val="0"/>
        <w:spacing w:line="1" w:lineRule="exact"/>
        <w:sectPr>
          <w:footnotePr>
            <w:pos w:val="pageBottom"/>
            <w:numFmt w:val="decimal"/>
            <w:numRestart w:val="continuous"/>
          </w:footnotePr>
          <w:pgSz w:w="12373" w:h="17342"/>
          <w:pgMar w:top="601" w:right="360" w:bottom="360" w:left="360" w:header="0" w:footer="3" w:gutter="0"/>
          <w:cols w:space="720"/>
          <w:noEndnote/>
          <w:rtlGutter w:val="0"/>
          <w:docGrid w:linePitch="360"/>
        </w:sectPr>
      </w:pPr>
    </w:p>
    <w:p>
      <w:pPr>
        <w:widowControl w:val="0"/>
        <w:spacing w:line="1" w:lineRule="exact"/>
      </w:pPr>
      <w:r/>
    </w:p>
    <w:p>
      <w:pPr>
        <w:pStyle w:val="Style19"/>
        <w:keepNext w:val="0"/>
        <w:keepLines w:val="0"/>
        <w:framePr w:w="2403" w:h="729" w:hRule="exact" w:wrap="none" w:vAnchor="page" w:hAnchor="page" w:x="9061" w:y="1559"/>
        <w:widowControl w:val="0"/>
        <w:shd w:val="clear" w:color="auto" w:fill="auto"/>
        <w:spacing w:before="0" w:after="0" w:line="240" w:lineRule="auto"/>
        <w:ind w:left="0" w:right="0" w:firstLine="0"/>
        <w:jc w:val="left"/>
      </w:pPr>
      <w:r>
        <w:rPr>
          <w:rStyle w:val="CharStyle20"/>
          <w:rtl/>
        </w:rPr>
        <w:t>إليلجكالجتييراليتبجو</w:t>
      </w:r>
    </w:p>
    <w:p>
      <w:pPr>
        <w:pStyle w:val="Style21"/>
        <w:keepNext w:val="0"/>
        <w:keepLines w:val="0"/>
        <w:framePr w:w="2669" w:h="596" w:hRule="exact" w:wrap="none" w:vAnchor="page" w:hAnchor="page" w:x="8639" w:y="2293"/>
        <w:widowControl w:val="0"/>
        <w:shd w:val="clear" w:color="auto" w:fill="auto"/>
        <w:spacing w:before="0" w:after="0" w:line="240" w:lineRule="auto"/>
        <w:ind w:left="0" w:right="0" w:firstLine="0"/>
        <w:jc w:val="left"/>
      </w:pPr>
      <w:bookmarkStart w:id="2" w:name="bookmark2"/>
      <w:r>
        <w:rPr>
          <w:rStyle w:val="CharStyle22"/>
          <w:rtl/>
        </w:rPr>
        <w:t>كانتإلغانتلجلرلوزرف</w:t>
      </w:r>
      <w:bookmarkEnd w:id="2"/>
    </w:p>
    <w:p>
      <w:pPr>
        <w:pStyle w:val="Style23"/>
        <w:keepNext w:val="0"/>
        <w:keepLines w:val="0"/>
        <w:framePr w:w="1844" w:h="798" w:hRule="exact" w:wrap="none" w:vAnchor="page" w:hAnchor="page" w:x="9157" w:y="2981"/>
        <w:widowControl w:val="0"/>
        <w:shd w:val="clear" w:color="auto" w:fill="auto"/>
        <w:bidi w:val="0"/>
        <w:spacing w:before="0" w:after="0" w:line="240" w:lineRule="auto"/>
        <w:ind w:left="-20" w:right="0" w:firstLine="0"/>
        <w:jc w:val="center"/>
        <w:rPr>
          <w:sz w:val="68"/>
          <w:szCs w:val="68"/>
        </w:rPr>
      </w:pPr>
      <w:r>
        <w:rPr>
          <w:rStyle w:val="CharStyle24"/>
          <w:sz w:val="68"/>
          <w:szCs w:val="68"/>
        </w:rPr>
        <w:t>H</w:t>
      </w:r>
    </w:p>
    <w:p>
      <w:pPr>
        <w:pStyle w:val="Style19"/>
        <w:keepNext w:val="0"/>
        <w:keepLines w:val="0"/>
        <w:framePr w:w="1220" w:h="743" w:hRule="exact" w:wrap="none" w:vAnchor="page" w:hAnchor="page" w:x="5860" w:y="752"/>
        <w:widowControl w:val="0"/>
        <w:shd w:val="clear" w:color="auto" w:fill="auto"/>
        <w:spacing w:before="0" w:after="0" w:line="240" w:lineRule="auto"/>
        <w:ind w:left="0" w:right="0" w:firstLine="0"/>
        <w:jc w:val="center"/>
      </w:pPr>
      <w:r>
        <w:rPr>
          <w:rStyle w:val="CharStyle20"/>
          <w:rtl/>
        </w:rPr>
        <w:t>بنمللنيلحا</w:t>
      </w:r>
    </w:p>
    <w:p>
      <w:pPr>
        <w:pStyle w:val="Style7"/>
        <w:keepNext w:val="0"/>
        <w:keepLines w:val="0"/>
        <w:framePr w:w="761" w:h="789" w:hRule="exact" w:wrap="none" w:vAnchor="page" w:hAnchor="page" w:x="5942" w:y="1500"/>
        <w:widowControl w:val="0"/>
        <w:shd w:val="clear" w:color="auto" w:fill="auto"/>
        <w:spacing w:before="0" w:after="0" w:line="240" w:lineRule="auto"/>
        <w:ind w:left="0" w:right="-20" w:firstLine="0"/>
        <w:jc w:val="center"/>
        <w:rPr>
          <w:sz w:val="232"/>
          <w:szCs w:val="232"/>
        </w:rPr>
      </w:pPr>
      <w:r>
        <w:rPr>
          <w:rStyle w:val="CharStyle8"/>
          <w:sz w:val="232"/>
          <w:szCs w:val="232"/>
          <w:rtl/>
        </w:rPr>
        <w:t>٠</w:t>
      </w:r>
    </w:p>
    <w:p>
      <w:pPr>
        <w:framePr w:wrap="none" w:vAnchor="page" w:hAnchor="page" w:x="5901" w:y="2385"/>
        <w:widowControl w:val="0"/>
      </w:pPr>
    </w:p>
    <w:p>
      <w:pPr>
        <w:pStyle w:val="Style7"/>
        <w:keepNext w:val="0"/>
        <w:keepLines w:val="0"/>
        <w:framePr w:w="527" w:h="445" w:hRule="exact" w:wrap="none" w:vAnchor="page" w:hAnchor="page" w:x="5993" w:y="2889"/>
        <w:widowControl w:val="0"/>
        <w:pBdr>
          <w:bottom w:val="single" w:sz="4" w:space="0" w:color="auto"/>
        </w:pBdr>
        <w:shd w:val="clear" w:color="auto" w:fill="auto"/>
        <w:spacing w:before="0" w:after="0" w:line="240" w:lineRule="auto"/>
        <w:ind w:left="0" w:right="0" w:firstLine="0"/>
        <w:jc w:val="left"/>
        <w:rPr>
          <w:sz w:val="38"/>
          <w:szCs w:val="38"/>
        </w:rPr>
      </w:pPr>
      <w:r>
        <w:rPr>
          <w:rStyle w:val="CharStyle8"/>
          <w:rFonts w:ascii="Microsoft Sans Serif" w:eastAsia="Microsoft Sans Serif" w:hAnsi="Microsoft Sans Serif" w:cs="Microsoft Sans Serif"/>
          <w:sz w:val="38"/>
          <w:szCs w:val="38"/>
          <w:rtl/>
        </w:rPr>
        <w:t>(٢)</w:t>
      </w:r>
    </w:p>
    <w:p>
      <w:pPr>
        <w:pStyle w:val="Style19"/>
        <w:keepNext w:val="0"/>
        <w:keepLines w:val="0"/>
        <w:framePr w:w="9181" w:h="752" w:hRule="exact" w:wrap="none" w:vAnchor="page" w:hAnchor="page" w:x="1306" w:y="3783"/>
        <w:widowControl w:val="0"/>
        <w:shd w:val="clear" w:color="auto" w:fill="auto"/>
        <w:spacing w:before="0" w:after="0" w:line="240" w:lineRule="auto"/>
        <w:ind w:left="0" w:right="0" w:firstLine="0"/>
        <w:jc w:val="left"/>
      </w:pPr>
      <w:r>
        <w:rPr>
          <w:rStyle w:val="CharStyle20"/>
          <w:rtl/>
        </w:rPr>
        <w:t>مع ونارة المالية، ومركز تنمية الإيرادات غير النفطية، وذلك إلى حين صدود (حوكمة</w:t>
      </w:r>
    </w:p>
    <w:p>
      <w:pPr>
        <w:pStyle w:val="Style19"/>
        <w:keepNext w:val="0"/>
        <w:keepLines w:val="0"/>
        <w:framePr w:w="9204" w:h="546" w:hRule="exact" w:wrap="none" w:vAnchor="page" w:hAnchor="page" w:x="1306" w:y="4540"/>
        <w:widowControl w:val="0"/>
        <w:shd w:val="clear" w:color="auto" w:fill="auto"/>
        <w:spacing w:before="0" w:after="0" w:line="240" w:lineRule="auto"/>
        <w:ind w:left="0" w:right="0" w:firstLine="0"/>
        <w:jc w:val="center"/>
      </w:pPr>
      <w:r>
        <w:rPr>
          <w:rStyle w:val="CharStyle20"/>
          <w:rtl/>
        </w:rPr>
        <w:t>ممارسة فرض المقابل المالي للخدمات والاعمال المقدمة من الجهات العي من</w:t>
      </w:r>
    </w:p>
    <w:p>
      <w:pPr>
        <w:pStyle w:val="Style19"/>
        <w:keepNext w:val="0"/>
        <w:keepLines w:val="0"/>
        <w:framePr w:w="5421" w:h="807" w:hRule="exact" w:wrap="none" w:vAnchor="page" w:hAnchor="page" w:x="5080" w:y="5090"/>
        <w:widowControl w:val="0"/>
        <w:shd w:val="clear" w:color="auto" w:fill="auto"/>
        <w:spacing w:before="0" w:after="0" w:line="240" w:lineRule="auto"/>
        <w:ind w:left="0" w:right="0" w:firstLine="0"/>
        <w:jc w:val="left"/>
      </w:pPr>
      <w:r>
        <w:rPr>
          <w:rStyle w:val="CharStyle20"/>
          <w:rtl/>
        </w:rPr>
        <w:t>صلاحيتها نظاما فرض مقابل مالي)، والعمل بها.</w:t>
      </w:r>
    </w:p>
    <w:p>
      <w:pPr>
        <w:pStyle w:val="Style7"/>
        <w:keepNext w:val="0"/>
        <w:keepLines w:val="0"/>
        <w:framePr w:w="660" w:h="514" w:hRule="exact" w:wrap="none" w:vAnchor="page" w:hAnchor="page" w:x="2402" w:y="6654"/>
        <w:widowControl w:val="0"/>
        <w:shd w:val="clear" w:color="auto" w:fill="auto"/>
        <w:spacing w:before="0" w:after="0" w:line="240" w:lineRule="auto"/>
        <w:ind w:left="0" w:right="0" w:firstLine="0"/>
        <w:jc w:val="left"/>
        <w:rPr>
          <w:sz w:val="44"/>
          <w:szCs w:val="44"/>
        </w:rPr>
      </w:pPr>
      <w:r>
        <w:rPr>
          <w:rStyle w:val="CharStyle8"/>
          <w:rFonts w:ascii="Microsoft Sans Serif" w:eastAsia="Microsoft Sans Serif" w:hAnsi="Microsoft Sans Serif" w:cs="Microsoft Sans Serif"/>
          <w:i/>
          <w:iCs/>
          <w:sz w:val="44"/>
          <w:szCs w:val="44"/>
          <w:rtl/>
        </w:rPr>
        <w:t>و</w:t>
      </w:r>
    </w:p>
    <w:p>
      <w:pPr>
        <w:pStyle w:val="Style19"/>
        <w:keepNext w:val="0"/>
        <w:keepLines w:val="0"/>
        <w:framePr w:w="2302" w:h="743" w:hRule="exact" w:wrap="none" w:vAnchor="page" w:hAnchor="page" w:x="1310" w:y="7264"/>
        <w:widowControl w:val="0"/>
        <w:shd w:val="clear" w:color="auto" w:fill="auto"/>
        <w:spacing w:before="0" w:after="0" w:line="240" w:lineRule="auto"/>
        <w:ind w:left="0" w:right="0" w:firstLine="0"/>
        <w:jc w:val="center"/>
      </w:pPr>
      <w:r>
        <w:rPr>
          <w:rStyle w:val="CharStyle20"/>
          <w:rtl/>
        </w:rPr>
        <w:t>رئيس مجلس الونداء</w:t>
      </w:r>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96" w:y="674"/>
        <w:widowControl w:val="0"/>
        <w:rPr>
          <w:sz w:val="2"/>
          <w:szCs w:val="2"/>
        </w:rPr>
      </w:pPr>
      <w:r>
        <w:drawing>
          <wp:inline>
            <wp:extent cx="967105" cy="26797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967105" cy="267970"/>
                    </a:xfrm>
                    <a:prstGeom prst="rect"/>
                  </pic:spPr>
                </pic:pic>
              </a:graphicData>
            </a:graphic>
          </wp:inline>
        </w:drawing>
      </w:r>
    </w:p>
    <w:p>
      <w:pPr>
        <w:framePr w:wrap="none" w:vAnchor="page" w:hAnchor="page" w:x="8116" w:y="1367"/>
        <w:widowControl w:val="0"/>
        <w:rPr>
          <w:sz w:val="2"/>
          <w:szCs w:val="2"/>
        </w:rPr>
      </w:pPr>
      <w:r>
        <w:drawing>
          <wp:inline>
            <wp:extent cx="2056130" cy="79819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2056130" cy="798195"/>
                    </a:xfrm>
                    <a:prstGeom prst="rect"/>
                  </pic:spPr>
                </pic:pic>
              </a:graphicData>
            </a:graphic>
          </wp:inline>
        </w:drawing>
      </w:r>
    </w:p>
    <w:p>
      <w:pPr>
        <w:framePr w:wrap="none" w:vAnchor="page" w:hAnchor="page" w:x="5396" w:y="1128"/>
        <w:widowControl w:val="0"/>
        <w:rPr>
          <w:sz w:val="2"/>
          <w:szCs w:val="2"/>
        </w:rPr>
      </w:pPr>
      <w:r>
        <w:drawing>
          <wp:inline>
            <wp:extent cx="972820" cy="92011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972820" cy="920115"/>
                    </a:xfrm>
                    <a:prstGeom prst="rect"/>
                  </pic:spPr>
                </pic:pic>
              </a:graphicData>
            </a:graphic>
          </wp:inline>
        </w:drawing>
      </w:r>
    </w:p>
    <w:p>
      <w:pPr>
        <w:pStyle w:val="Style29"/>
        <w:keepNext w:val="0"/>
        <w:keepLines w:val="0"/>
        <w:framePr w:w="10305" w:h="1224" w:hRule="exact" w:wrap="none" w:vAnchor="page" w:hAnchor="page" w:x="875" w:y="1325"/>
        <w:widowControl w:val="0"/>
        <w:shd w:val="clear" w:color="auto" w:fill="auto"/>
        <w:tabs>
          <w:tab w:leader="hyphen" w:pos="3123" w:val="left"/>
        </w:tabs>
        <w:spacing w:before="0" w:after="160" w:line="240" w:lineRule="auto"/>
        <w:ind w:left="0" w:right="18" w:firstLine="0"/>
        <w:jc w:val="right"/>
      </w:pPr>
      <w:r>
        <w:rPr>
          <w:rStyle w:val="CharStyle30"/>
          <w:rtl/>
        </w:rPr>
        <w:t>الرقم</w:t>
        <w:tab/>
      </w:r>
    </w:p>
    <w:p>
      <w:pPr>
        <w:pStyle w:val="Style29"/>
        <w:keepNext w:val="0"/>
        <w:keepLines w:val="0"/>
        <w:framePr w:w="10305" w:h="1224" w:hRule="exact" w:wrap="none" w:vAnchor="page" w:hAnchor="page" w:x="875" w:y="1325"/>
        <w:widowControl w:val="0"/>
        <w:shd w:val="clear" w:color="auto" w:fill="auto"/>
        <w:tabs>
          <w:tab w:pos="2220" w:val="left"/>
        </w:tabs>
        <w:spacing w:before="0" w:after="160" w:line="240" w:lineRule="auto"/>
        <w:ind w:left="0" w:right="18" w:firstLine="0"/>
        <w:jc w:val="right"/>
      </w:pPr>
      <w:r>
        <w:rPr>
          <w:rStyle w:val="CharStyle30"/>
          <w:rtl/>
        </w:rPr>
        <w:t>التاريخ /</w:t>
        <w:tab/>
        <w:t>/ ١٤ه</w:t>
      </w:r>
    </w:p>
    <w:p>
      <w:pPr>
        <w:pStyle w:val="Style31"/>
        <w:keepNext w:val="0"/>
        <w:keepLines w:val="0"/>
        <w:framePr w:w="10305" w:h="1224" w:hRule="exact" w:wrap="none" w:vAnchor="page" w:hAnchor="page" w:x="875" w:y="1325"/>
        <w:widowControl w:val="0"/>
        <w:shd w:val="clear" w:color="auto" w:fill="auto"/>
        <w:tabs>
          <w:tab w:leader="hyphen" w:pos="3123" w:val="left"/>
        </w:tabs>
        <w:spacing w:before="0" w:after="0" w:line="240" w:lineRule="auto"/>
        <w:ind w:left="0" w:right="18" w:firstLine="0"/>
        <w:jc w:val="right"/>
      </w:pPr>
      <w:r>
        <w:rPr>
          <w:rStyle w:val="CharStyle32"/>
          <w:b/>
          <w:bCs/>
          <w:rtl/>
        </w:rPr>
        <w:t>المرفقات</w:t>
        <w:tab/>
      </w:r>
    </w:p>
    <w:p>
      <w:pPr>
        <w:pStyle w:val="Style34"/>
        <w:keepNext w:val="0"/>
        <w:keepLines w:val="0"/>
        <w:framePr w:w="10305" w:h="10988" w:hRule="exact" w:wrap="none" w:vAnchor="page" w:hAnchor="page" w:x="875" w:y="3600"/>
        <w:widowControl w:val="0"/>
        <w:shd w:val="clear" w:color="auto" w:fill="auto"/>
        <w:spacing w:before="0" w:after="40" w:line="240" w:lineRule="auto"/>
        <w:ind w:left="0" w:right="0" w:firstLine="0"/>
        <w:jc w:val="center"/>
      </w:pPr>
      <w:bookmarkStart w:id="4" w:name="bookmark4"/>
      <w:r>
        <w:rPr>
          <w:rStyle w:val="CharStyle35"/>
          <w:rtl/>
        </w:rPr>
        <w:t>تنظيم المركز الوطني لسلامة النقل</w:t>
      </w:r>
      <w:bookmarkEnd w:id="4"/>
    </w:p>
    <w:p>
      <w:pPr>
        <w:pStyle w:val="Style34"/>
        <w:keepNext w:val="0"/>
        <w:keepLines w:val="0"/>
        <w:framePr w:w="10305" w:h="10988" w:hRule="exact" w:wrap="none" w:vAnchor="page" w:hAnchor="page" w:x="875" w:y="3600"/>
        <w:widowControl w:val="0"/>
        <w:shd w:val="clear" w:color="auto" w:fill="auto"/>
        <w:spacing w:before="0" w:after="100" w:line="240" w:lineRule="auto"/>
        <w:ind w:left="0" w:right="0" w:firstLine="0"/>
        <w:jc w:val="left"/>
      </w:pPr>
      <w:bookmarkStart w:id="6" w:name="bookmark6"/>
      <w:r>
        <w:rPr>
          <w:rStyle w:val="CharStyle35"/>
          <w:rtl/>
        </w:rPr>
        <w:t>المادة الأولى:</w:t>
      </w:r>
      <w:bookmarkEnd w:id="6"/>
    </w:p>
    <w:p>
      <w:pPr>
        <w:pStyle w:val="Style16"/>
        <w:keepNext w:val="0"/>
        <w:keepLines w:val="0"/>
        <w:framePr w:w="10305" w:h="10988" w:hRule="exact" w:wrap="none" w:vAnchor="page" w:hAnchor="page" w:x="875" w:y="3600"/>
        <w:widowControl w:val="0"/>
        <w:shd w:val="clear" w:color="auto" w:fill="auto"/>
        <w:spacing w:before="0" w:after="40" w:line="353" w:lineRule="auto"/>
        <w:ind w:left="0" w:right="0" w:firstLine="580"/>
        <w:jc w:val="both"/>
      </w:pPr>
      <w:r>
        <w:rPr>
          <w:rStyle w:val="CharStyle17"/>
          <w:rtl/>
        </w:rPr>
        <w:t>يكون للألفاظ الآتية -أينما وردت في هذا التنظيم- المعاني المبينة أمام كل منها، ما لم</w:t>
      </w:r>
    </w:p>
    <w:p>
      <w:pPr>
        <w:pStyle w:val="Style16"/>
        <w:keepNext w:val="0"/>
        <w:keepLines w:val="0"/>
        <w:framePr w:w="10305" w:h="10988" w:hRule="exact" w:wrap="none" w:vAnchor="page" w:hAnchor="page" w:x="875" w:y="3600"/>
        <w:widowControl w:val="0"/>
        <w:shd w:val="clear" w:color="auto" w:fill="auto"/>
        <w:spacing w:before="0" w:after="0" w:line="377" w:lineRule="auto"/>
        <w:ind w:left="0" w:right="0" w:firstLine="0"/>
        <w:jc w:val="both"/>
        <w:rPr>
          <w:sz w:val="28"/>
          <w:szCs w:val="28"/>
        </w:rPr>
      </w:pPr>
      <w:r>
        <w:rPr>
          <w:rStyle w:val="CharStyle17"/>
          <w:sz w:val="28"/>
          <w:szCs w:val="28"/>
          <w:rtl/>
        </w:rPr>
        <w:t>يقتض السياق غير ذلك:</w:t>
      </w:r>
    </w:p>
    <w:p>
      <w:pPr>
        <w:pStyle w:val="Style34"/>
        <w:keepNext w:val="0"/>
        <w:keepLines w:val="0"/>
        <w:framePr w:w="10305" w:h="10988" w:hRule="exact" w:wrap="none" w:vAnchor="page" w:hAnchor="page" w:x="875" w:y="3600"/>
        <w:widowControl w:val="0"/>
        <w:shd w:val="clear" w:color="auto" w:fill="auto"/>
        <w:spacing w:before="0" w:after="40" w:line="240" w:lineRule="auto"/>
        <w:ind w:left="0" w:right="0" w:firstLine="0"/>
        <w:jc w:val="both"/>
      </w:pPr>
      <w:bookmarkStart w:id="8" w:name="bookmark8"/>
      <w:r>
        <w:rPr>
          <w:rStyle w:val="CharStyle35"/>
          <w:rtl/>
        </w:rPr>
        <w:t>المركز: المركز الوطني لسلامة النقل.</w:t>
      </w:r>
      <w:bookmarkEnd w:id="8"/>
    </w:p>
    <w:p>
      <w:pPr>
        <w:pStyle w:val="Style37"/>
        <w:keepNext w:val="0"/>
        <w:keepLines w:val="0"/>
        <w:framePr w:w="10305" w:h="10988" w:hRule="exact" w:wrap="none" w:vAnchor="page" w:hAnchor="page" w:x="875" w:y="3600"/>
        <w:widowControl w:val="0"/>
        <w:shd w:val="clear" w:color="auto" w:fill="auto"/>
        <w:spacing w:before="0" w:after="40" w:line="240" w:lineRule="auto"/>
        <w:ind w:left="0" w:right="0" w:firstLine="0"/>
        <w:jc w:val="both"/>
      </w:pPr>
      <w:bookmarkStart w:id="10" w:name="bookmark10"/>
      <w:r>
        <w:rPr>
          <w:rStyle w:val="CharStyle38"/>
          <w:rtl/>
        </w:rPr>
        <w:t>التنظيم: تنظيم المركز.</w:t>
      </w:r>
      <w:bookmarkEnd w:id="10"/>
    </w:p>
    <w:p>
      <w:pPr>
        <w:pStyle w:val="Style16"/>
        <w:keepNext w:val="0"/>
        <w:keepLines w:val="0"/>
        <w:framePr w:w="10305" w:h="10988" w:hRule="exact" w:wrap="none" w:vAnchor="page" w:hAnchor="page" w:x="875" w:y="3600"/>
        <w:widowControl w:val="0"/>
        <w:shd w:val="clear" w:color="auto" w:fill="auto"/>
        <w:spacing w:before="0" w:after="40" w:line="293" w:lineRule="auto"/>
        <w:ind w:left="0" w:right="0" w:firstLine="0"/>
        <w:jc w:val="both"/>
      </w:pPr>
      <w:r>
        <w:rPr>
          <w:rStyle w:val="CharStyle17"/>
          <w:sz w:val="36"/>
          <w:szCs w:val="36"/>
          <w:rtl/>
        </w:rPr>
        <w:t xml:space="preserve">الوزير: </w:t>
      </w:r>
      <w:r>
        <w:rPr>
          <w:rStyle w:val="CharStyle17"/>
          <w:rtl/>
        </w:rPr>
        <w:t>وزير النقل والخدمات اللوجستية.</w:t>
      </w:r>
    </w:p>
    <w:p>
      <w:pPr>
        <w:pStyle w:val="Style16"/>
        <w:keepNext w:val="0"/>
        <w:keepLines w:val="0"/>
        <w:framePr w:w="10305" w:h="10988" w:hRule="exact" w:wrap="none" w:vAnchor="page" w:hAnchor="page" w:x="875" w:y="3600"/>
        <w:widowControl w:val="0"/>
        <w:shd w:val="clear" w:color="auto" w:fill="auto"/>
        <w:spacing w:before="0" w:after="0" w:line="331" w:lineRule="auto"/>
        <w:ind w:left="0" w:right="0" w:firstLine="0"/>
        <w:jc w:val="both"/>
      </w:pPr>
      <w:r>
        <w:rPr>
          <w:rStyle w:val="CharStyle17"/>
          <w:sz w:val="32"/>
          <w:szCs w:val="32"/>
          <w:rtl/>
        </w:rPr>
        <w:t xml:space="preserve">الرئيس التنفيذي: </w:t>
      </w:r>
      <w:r>
        <w:rPr>
          <w:rStyle w:val="CharStyle17"/>
          <w:rtl/>
        </w:rPr>
        <w:t>الرئيس التنفيذي للمركز.</w:t>
      </w:r>
    </w:p>
    <w:p>
      <w:pPr>
        <w:pStyle w:val="Style37"/>
        <w:keepNext w:val="0"/>
        <w:keepLines w:val="0"/>
        <w:framePr w:w="10305" w:h="10988" w:hRule="exact" w:wrap="none" w:vAnchor="page" w:hAnchor="page" w:x="875" w:y="3600"/>
        <w:widowControl w:val="0"/>
        <w:shd w:val="clear" w:color="auto" w:fill="auto"/>
        <w:spacing w:before="0" w:after="100" w:line="240" w:lineRule="auto"/>
        <w:ind w:left="0" w:right="0" w:firstLine="0"/>
        <w:jc w:val="both"/>
      </w:pPr>
      <w:bookmarkStart w:id="12" w:name="bookmark12"/>
      <w:r>
        <w:rPr>
          <w:rStyle w:val="CharStyle38"/>
          <w:rtl/>
        </w:rPr>
        <w:t>المجلس: مجلس إدارة المركز.</w:t>
      </w:r>
      <w:bookmarkEnd w:id="12"/>
    </w:p>
    <w:p>
      <w:pPr>
        <w:pStyle w:val="Style34"/>
        <w:keepNext w:val="0"/>
        <w:keepLines w:val="0"/>
        <w:framePr w:w="10305" w:h="10988" w:hRule="exact" w:wrap="none" w:vAnchor="page" w:hAnchor="page" w:x="875" w:y="3600"/>
        <w:widowControl w:val="0"/>
        <w:shd w:val="clear" w:color="auto" w:fill="auto"/>
        <w:spacing w:before="0" w:after="40" w:line="240" w:lineRule="auto"/>
        <w:ind w:left="0" w:right="0" w:firstLine="0"/>
        <w:jc w:val="both"/>
      </w:pPr>
      <w:bookmarkStart w:id="14" w:name="bookmark14"/>
      <w:r>
        <w:rPr>
          <w:rStyle w:val="CharStyle35"/>
          <w:rtl/>
        </w:rPr>
        <w:t>الرئيس: رئيس المجلس.</w:t>
      </w:r>
      <w:bookmarkEnd w:id="14"/>
    </w:p>
    <w:p>
      <w:pPr>
        <w:pStyle w:val="Style16"/>
        <w:keepNext w:val="0"/>
        <w:keepLines w:val="0"/>
        <w:framePr w:w="10305" w:h="10988" w:hRule="exact" w:wrap="none" w:vAnchor="page" w:hAnchor="page" w:x="875" w:y="3600"/>
        <w:widowControl w:val="0"/>
        <w:shd w:val="clear" w:color="auto" w:fill="auto"/>
        <w:spacing w:before="0" w:after="40" w:line="336" w:lineRule="auto"/>
        <w:ind w:left="0" w:right="0" w:firstLine="0"/>
        <w:jc w:val="both"/>
      </w:pPr>
      <w:r>
        <w:rPr>
          <w:rStyle w:val="CharStyle17"/>
          <w:sz w:val="32"/>
          <w:szCs w:val="32"/>
          <w:rtl/>
        </w:rPr>
        <w:t xml:space="preserve">وسائل النقل: </w:t>
      </w:r>
      <w:r>
        <w:rPr>
          <w:rStyle w:val="CharStyle17"/>
          <w:rtl/>
        </w:rPr>
        <w:t xml:space="preserve">المركبات والشاحنات والحافلات، والطائرات، والقطارات، والمركبات البحرية؛ </w:t>
      </w:r>
      <w:r>
        <w:rPr>
          <w:rStyle w:val="CharStyle17"/>
          <w:sz w:val="32"/>
          <w:szCs w:val="32"/>
          <w:rtl/>
        </w:rPr>
        <w:t xml:space="preserve">بمختلف </w:t>
      </w:r>
      <w:r>
        <w:rPr>
          <w:rStyle w:val="CharStyle17"/>
          <w:rtl/>
        </w:rPr>
        <w:t xml:space="preserve">أنواعها، </w:t>
      </w:r>
      <w:r>
        <w:rPr>
          <w:rStyle w:val="CharStyle17"/>
          <w:sz w:val="32"/>
          <w:szCs w:val="32"/>
          <w:rtl/>
        </w:rPr>
        <w:t xml:space="preserve">ذات </w:t>
      </w:r>
      <w:r>
        <w:rPr>
          <w:rStyle w:val="CharStyle17"/>
          <w:rtl/>
        </w:rPr>
        <w:t>الاستخدام غير العسكري أو الأمني.</w:t>
      </w:r>
    </w:p>
    <w:p>
      <w:pPr>
        <w:pStyle w:val="Style16"/>
        <w:keepNext w:val="0"/>
        <w:keepLines w:val="0"/>
        <w:framePr w:w="10305" w:h="10988" w:hRule="exact" w:wrap="none" w:vAnchor="page" w:hAnchor="page" w:x="875" w:y="3600"/>
        <w:widowControl w:val="0"/>
        <w:shd w:val="clear" w:color="auto" w:fill="auto"/>
        <w:spacing w:before="0" w:after="40" w:line="338" w:lineRule="auto"/>
        <w:ind w:left="0" w:right="0" w:firstLine="0"/>
        <w:jc w:val="both"/>
      </w:pPr>
      <w:r>
        <w:rPr>
          <w:rStyle w:val="CharStyle17"/>
          <w:rtl/>
        </w:rPr>
        <w:t>الحوادث الجسيمة: حوادث ووقائع مرتبطة بتشغيل وسائل النقل وينتج عنها خسائر في الأرواح أو إصابات خطيرة أو تحدث ضررا يا لفاً في البنية التحتية أو تؤثر في سلامة النقل.</w:t>
      </w:r>
    </w:p>
    <w:p>
      <w:pPr>
        <w:pStyle w:val="Style16"/>
        <w:keepNext w:val="0"/>
        <w:keepLines w:val="0"/>
        <w:framePr w:w="10305" w:h="10988" w:hRule="exact" w:wrap="none" w:vAnchor="page" w:hAnchor="page" w:x="875" w:y="3600"/>
        <w:widowControl w:val="0"/>
        <w:shd w:val="clear" w:color="auto" w:fill="auto"/>
        <w:spacing w:before="0" w:after="0" w:line="360" w:lineRule="auto"/>
        <w:ind w:left="0" w:right="0" w:firstLine="0"/>
        <w:jc w:val="both"/>
      </w:pPr>
      <w:r>
        <w:rPr>
          <w:rStyle w:val="CharStyle17"/>
          <w:rtl/>
        </w:rPr>
        <w:t xml:space="preserve">تحقيقات </w:t>
      </w:r>
      <w:r>
        <w:rPr>
          <w:rStyle w:val="CharStyle17"/>
          <w:sz w:val="32"/>
          <w:szCs w:val="32"/>
          <w:rtl/>
        </w:rPr>
        <w:t xml:space="preserve">السلامة: </w:t>
      </w:r>
      <w:r>
        <w:rPr>
          <w:rStyle w:val="CharStyle17"/>
          <w:rtl/>
        </w:rPr>
        <w:t>عملية جمع وتقصي معلومات الحوادث الجسيمة ودراستها وتحليلها واستخلاص النتائج، وتشمل تحديد الأسباب والعوامل التي ساهمت في وقوعها والوصول إلى التوصيات المناسبة لغرض عدم تكرارها.</w:t>
      </w:r>
    </w:p>
    <w:p>
      <w:pPr>
        <w:pStyle w:val="Style16"/>
        <w:keepNext w:val="0"/>
        <w:keepLines w:val="0"/>
        <w:framePr w:w="10305" w:h="10988" w:hRule="exact" w:wrap="none" w:vAnchor="page" w:hAnchor="page" w:x="875" w:y="3600"/>
        <w:widowControl w:val="0"/>
        <w:shd w:val="clear" w:color="auto" w:fill="auto"/>
        <w:spacing w:before="0" w:after="160" w:line="240" w:lineRule="auto"/>
        <w:ind w:left="0" w:right="0" w:firstLine="0"/>
        <w:jc w:val="both"/>
        <w:rPr>
          <w:sz w:val="32"/>
          <w:szCs w:val="32"/>
        </w:rPr>
      </w:pPr>
      <w:r>
        <w:rPr>
          <w:rStyle w:val="CharStyle17"/>
          <w:sz w:val="32"/>
          <w:szCs w:val="32"/>
          <w:rtl/>
        </w:rPr>
        <w:t>المادة الثانية:</w:t>
      </w:r>
    </w:p>
    <w:p>
      <w:pPr>
        <w:pStyle w:val="Style16"/>
        <w:keepNext w:val="0"/>
        <w:keepLines w:val="0"/>
        <w:framePr w:w="10305" w:h="10988" w:hRule="exact" w:wrap="none" w:vAnchor="page" w:hAnchor="page" w:x="875" w:y="3600"/>
        <w:widowControl w:val="0"/>
        <w:shd w:val="clear" w:color="auto" w:fill="auto"/>
        <w:spacing w:before="0" w:after="0" w:line="348" w:lineRule="auto"/>
        <w:ind w:left="0" w:right="0" w:firstLine="600"/>
        <w:jc w:val="both"/>
      </w:pPr>
      <w:r>
        <w:rPr>
          <w:rStyle w:val="CharStyle17"/>
          <w:rtl/>
        </w:rPr>
        <w:t>يتمتع المركز بالشخصية الاعتبارية العامة، والاستقلال المالي والإداري، ويرتبط تنظيميا بالوزير، ويكون مقره الرئيس في مدينة الرياض، وله بقرار من الجلس إنشاء فروع أو مكاتب داخل المملكة بحسب الحاجة.</w:t>
      </w:r>
    </w:p>
    <w:p>
      <w:pPr>
        <w:framePr w:wrap="none" w:vAnchor="page" w:hAnchor="page" w:x="8474" w:y="15015"/>
        <w:widowControl w:val="0"/>
        <w:rPr>
          <w:sz w:val="2"/>
          <w:szCs w:val="2"/>
        </w:rPr>
      </w:pPr>
      <w:r>
        <w:drawing>
          <wp:inline>
            <wp:extent cx="1158875" cy="69278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1158875" cy="692785"/>
                    </a:xfrm>
                    <a:prstGeom prst="rect"/>
                  </pic:spPr>
                </pic:pic>
              </a:graphicData>
            </a:graphic>
          </wp:inline>
        </w:drawing>
      </w:r>
    </w:p>
    <w:p>
      <w:pPr>
        <w:pStyle w:val="Style21"/>
        <w:keepNext w:val="0"/>
        <w:keepLines w:val="0"/>
        <w:framePr w:w="1601" w:h="1192" w:hRule="exact" w:wrap="none" w:vAnchor="page" w:hAnchor="page" w:x="3534" w:y="14808"/>
        <w:widowControl w:val="0"/>
        <w:shd w:val="clear" w:color="auto" w:fill="auto"/>
        <w:spacing w:before="0" w:after="0" w:line="240" w:lineRule="auto"/>
        <w:ind w:left="0" w:right="0" w:firstLine="0"/>
        <w:jc w:val="left"/>
      </w:pPr>
      <w:bookmarkStart w:id="16" w:name="bookmark16"/>
      <w:r>
        <w:rPr>
          <w:rStyle w:val="CharStyle22"/>
          <w:rtl/>
        </w:rPr>
        <w:t>مرة</w:t>
      </w:r>
      <w:bookmarkEnd w:id="16"/>
    </w:p>
    <w:p>
      <w:pPr>
        <w:pStyle w:val="Style16"/>
        <w:keepNext w:val="0"/>
        <w:keepLines w:val="0"/>
        <w:framePr w:w="184" w:h="339" w:hRule="exact" w:wrap="none" w:vAnchor="page" w:hAnchor="page" w:x="4374" w:y="15753"/>
        <w:widowControl w:val="0"/>
        <w:shd w:val="clear" w:color="auto" w:fill="auto"/>
        <w:spacing w:before="0" w:after="0" w:line="240" w:lineRule="auto"/>
        <w:ind w:left="23" w:right="13" w:firstLine="0"/>
        <w:jc w:val="center"/>
        <w:rPr>
          <w:sz w:val="28"/>
          <w:szCs w:val="28"/>
        </w:rPr>
      </w:pPr>
      <w:r>
        <w:rPr>
          <w:rStyle w:val="CharStyle17"/>
          <w:sz w:val="28"/>
          <w:szCs w:val="28"/>
          <w:rtl/>
        </w:rPr>
        <w:t>٤</w:t>
      </w:r>
    </w:p>
    <w:p>
      <w:pPr>
        <w:pStyle w:val="Style16"/>
        <w:keepNext w:val="0"/>
        <w:keepLines w:val="0"/>
        <w:framePr w:w="500" w:h="339" w:hRule="exact" w:wrap="none" w:vAnchor="page" w:hAnchor="page" w:x="3594" w:y="15698"/>
        <w:widowControl w:val="0"/>
        <w:shd w:val="clear" w:color="auto" w:fill="auto"/>
        <w:spacing w:before="0" w:after="0" w:line="240" w:lineRule="auto"/>
        <w:ind w:left="23" w:right="0" w:firstLine="0"/>
        <w:jc w:val="left"/>
        <w:rPr>
          <w:sz w:val="28"/>
          <w:szCs w:val="28"/>
        </w:rPr>
      </w:pPr>
      <w:r>
        <w:rPr>
          <w:rStyle w:val="CharStyle17"/>
          <w:sz w:val="28"/>
          <w:szCs w:val="28"/>
          <w:rtl/>
        </w:rPr>
        <w:t>مية</w:t>
      </w:r>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pStyle w:val="Style29"/>
        <w:keepNext w:val="0"/>
        <w:keepLines w:val="0"/>
        <w:framePr w:w="3293" w:h="1596" w:hRule="exact" w:wrap="none" w:vAnchor="page" w:hAnchor="page" w:x="8062" w:y="1334"/>
        <w:widowControl w:val="0"/>
        <w:shd w:val="clear" w:color="auto" w:fill="auto"/>
        <w:spacing w:before="0" w:after="0" w:line="634" w:lineRule="auto"/>
        <w:ind w:left="0" w:right="0" w:firstLine="0"/>
        <w:jc w:val="center"/>
      </w:pPr>
      <w:r>
        <w:rPr>
          <w:rStyle w:val="CharStyle30"/>
          <w:rtl/>
        </w:rPr>
        <w:t>المملكة آلعربية آللسعودية</w:t>
        <w:br/>
        <w:t>هينمافررنك ازري</w:t>
      </w:r>
    </w:p>
    <w:p>
      <w:pPr>
        <w:pStyle w:val="Style23"/>
        <w:keepNext w:val="0"/>
        <w:keepLines w:val="0"/>
        <w:framePr w:w="3293" w:h="1596" w:hRule="exact" w:wrap="none" w:vAnchor="page" w:hAnchor="page" w:x="8062" w:y="1334"/>
        <w:widowControl w:val="0"/>
        <w:shd w:val="clear" w:color="auto" w:fill="auto"/>
        <w:bidi w:val="0"/>
        <w:spacing w:before="0" w:after="0" w:line="240" w:lineRule="auto"/>
        <w:ind w:left="0" w:right="0" w:firstLine="0"/>
        <w:jc w:val="left"/>
      </w:pPr>
      <w:r>
        <w:rPr>
          <w:rStyle w:val="CharStyle24"/>
          <w:b/>
          <w:bCs/>
        </w:rPr>
        <w:t xml:space="preserve">Bureau Of Experts </w:t>
      </w:r>
      <w:r>
        <w:rPr>
          <w:rStyle w:val="CharStyle24"/>
          <w:b/>
          <w:bCs/>
          <w:sz w:val="16"/>
          <w:szCs w:val="16"/>
          <w:rtl/>
          <w:lang w:val="ar-SA" w:eastAsia="ar-SA" w:bidi="ar-SA"/>
        </w:rPr>
        <w:t xml:space="preserve">٨٤ </w:t>
      </w:r>
      <w:r>
        <w:rPr>
          <w:rStyle w:val="CharStyle24"/>
          <w:b/>
          <w:bCs/>
        </w:rPr>
        <w:t>The Council Of Ministers</w:t>
      </w:r>
    </w:p>
    <w:p>
      <w:pPr>
        <w:framePr w:wrap="none" w:vAnchor="page" w:hAnchor="page" w:x="5356" w:y="724"/>
        <w:widowControl w:val="0"/>
        <w:rPr>
          <w:sz w:val="2"/>
          <w:szCs w:val="2"/>
        </w:rPr>
      </w:pPr>
      <w:r>
        <w:drawing>
          <wp:inline>
            <wp:extent cx="972820" cy="120586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972820" cy="1205865"/>
                    </a:xfrm>
                    <a:prstGeom prst="rect"/>
                  </pic:spPr>
                </pic:pic>
              </a:graphicData>
            </a:graphic>
          </wp:inline>
        </w:drawing>
      </w:r>
    </w:p>
    <w:p>
      <w:pPr>
        <w:pStyle w:val="Style29"/>
        <w:keepNext w:val="0"/>
        <w:keepLines w:val="0"/>
        <w:framePr w:w="3196" w:h="1160" w:hRule="exact" w:wrap="none" w:vAnchor="page" w:hAnchor="page" w:x="820" w:y="1435"/>
        <w:widowControl w:val="0"/>
        <w:shd w:val="clear" w:color="auto" w:fill="auto"/>
        <w:tabs>
          <w:tab w:leader="hyphen" w:pos="3118" w:val="left"/>
        </w:tabs>
        <w:spacing w:before="0" w:after="180" w:line="240" w:lineRule="auto"/>
        <w:ind w:left="0" w:right="0" w:firstLine="0"/>
        <w:jc w:val="center"/>
        <w:rPr>
          <w:sz w:val="24"/>
          <w:szCs w:val="24"/>
        </w:rPr>
      </w:pPr>
      <w:r>
        <w:rPr>
          <w:rStyle w:val="CharStyle30"/>
          <w:b/>
          <w:bCs/>
          <w:sz w:val="24"/>
          <w:szCs w:val="24"/>
          <w:rtl/>
        </w:rPr>
        <w:t>الرقم .</w:t>
        <w:tab/>
      </w:r>
    </w:p>
    <w:p>
      <w:pPr>
        <w:pStyle w:val="Style31"/>
        <w:keepNext w:val="0"/>
        <w:keepLines w:val="0"/>
        <w:framePr w:w="3196" w:h="1160" w:hRule="exact" w:wrap="none" w:vAnchor="page" w:hAnchor="page" w:x="820" w:y="1435"/>
        <w:widowControl w:val="0"/>
        <w:shd w:val="clear" w:color="auto" w:fill="auto"/>
        <w:tabs>
          <w:tab w:pos="2165" w:val="left"/>
        </w:tabs>
        <w:spacing w:before="0" w:line="240" w:lineRule="auto"/>
        <w:ind w:left="0" w:right="0" w:firstLine="0"/>
        <w:jc w:val="right"/>
      </w:pPr>
      <w:r>
        <w:rPr>
          <w:rStyle w:val="CharStyle32"/>
          <w:i/>
          <w:iCs/>
          <w:rtl/>
        </w:rPr>
        <w:t>لتاريخ /</w:t>
        <w:tab/>
        <w:t>/ ١٤ه</w:t>
      </w:r>
    </w:p>
    <w:p>
      <w:pPr>
        <w:pStyle w:val="Style31"/>
        <w:keepNext w:val="0"/>
        <w:keepLines w:val="0"/>
        <w:framePr w:w="3196" w:h="1160" w:hRule="exact" w:wrap="none" w:vAnchor="page" w:hAnchor="page" w:x="820" w:y="1435"/>
        <w:widowControl w:val="0"/>
        <w:shd w:val="clear" w:color="auto" w:fill="auto"/>
        <w:tabs>
          <w:tab w:leader="hyphen" w:pos="789" w:val="left"/>
          <w:tab w:leader="hyphen" w:pos="2976" w:val="left"/>
        </w:tabs>
        <w:spacing w:before="0" w:after="0" w:line="240" w:lineRule="auto"/>
        <w:ind w:left="0" w:right="0" w:firstLine="0"/>
        <w:jc w:val="left"/>
      </w:pPr>
      <w:r>
        <w:rPr>
          <w:rStyle w:val="CharStyle32"/>
          <w:b/>
          <w:bCs/>
          <w:rtl/>
        </w:rPr>
        <w:t>المرفقات</w:t>
        <w:tab/>
        <w:tab/>
        <w:t xml:space="preserve"> --</w:t>
      </w:r>
    </w:p>
    <w:p>
      <w:pPr>
        <w:pStyle w:val="Style34"/>
        <w:keepNext w:val="0"/>
        <w:keepLines w:val="0"/>
        <w:framePr w:w="10534" w:h="10355" w:hRule="exact" w:wrap="none" w:vAnchor="page" w:hAnchor="page" w:x="820" w:y="3581"/>
        <w:widowControl w:val="0"/>
        <w:shd w:val="clear" w:color="auto" w:fill="auto"/>
        <w:spacing w:before="0" w:after="80" w:line="310" w:lineRule="auto"/>
        <w:ind w:left="0" w:right="0" w:firstLine="200"/>
        <w:jc w:val="both"/>
        <w:rPr>
          <w:sz w:val="34"/>
          <w:szCs w:val="34"/>
        </w:rPr>
      </w:pPr>
      <w:bookmarkStart w:id="18" w:name="bookmark18"/>
      <w:r>
        <w:rPr>
          <w:rStyle w:val="CharStyle35"/>
          <w:sz w:val="34"/>
          <w:szCs w:val="34"/>
          <w:rtl/>
        </w:rPr>
        <w:t>المادة الثالثة:</w:t>
      </w:r>
      <w:bookmarkEnd w:id="18"/>
    </w:p>
    <w:p>
      <w:pPr>
        <w:pStyle w:val="Style16"/>
        <w:keepNext w:val="0"/>
        <w:keepLines w:val="0"/>
        <w:framePr w:w="10534" w:h="10355" w:hRule="exact" w:wrap="none" w:vAnchor="page" w:hAnchor="page" w:x="820" w:y="3581"/>
        <w:widowControl w:val="0"/>
        <w:shd w:val="clear" w:color="auto" w:fill="auto"/>
        <w:spacing w:before="0" w:after="0"/>
        <w:ind w:left="200" w:right="0" w:firstLine="580"/>
        <w:jc w:val="both"/>
      </w:pPr>
      <w:r>
        <w:rPr>
          <w:rStyle w:val="CharStyle17"/>
          <w:rtl/>
        </w:rPr>
        <w:t>يهدف المركز إلى تعزيز مستوى السلامة في منظومة النقل يكل أنماطه، من خلال نشر الوعي وثقافة السلامة بين المستفيدين داخل المنظومة وخارجها، وإصدار توصيات إرشادية مبنية على عمليات تحقيقات السلامة وأفضل الممارسات والتجارب الدولية ذات الصلة إلى الجهات الأخرى ذات العلاقة.</w:t>
      </w:r>
    </w:p>
    <w:p>
      <w:pPr>
        <w:pStyle w:val="Style34"/>
        <w:keepNext w:val="0"/>
        <w:keepLines w:val="0"/>
        <w:framePr w:w="10534" w:h="10355" w:hRule="exact" w:wrap="none" w:vAnchor="page" w:hAnchor="page" w:x="820" w:y="3581"/>
        <w:widowControl w:val="0"/>
        <w:shd w:val="clear" w:color="auto" w:fill="auto"/>
        <w:spacing w:before="0" w:after="80" w:line="310" w:lineRule="auto"/>
        <w:ind w:left="0" w:right="0" w:firstLine="200"/>
        <w:jc w:val="both"/>
        <w:rPr>
          <w:sz w:val="34"/>
          <w:szCs w:val="34"/>
        </w:rPr>
      </w:pPr>
      <w:bookmarkStart w:id="20" w:name="bookmark20"/>
      <w:r>
        <w:rPr>
          <w:rStyle w:val="CharStyle35"/>
          <w:sz w:val="34"/>
          <w:szCs w:val="34"/>
          <w:rtl/>
        </w:rPr>
        <w:t>المادة الرابعة:</w:t>
      </w:r>
      <w:bookmarkEnd w:id="20"/>
    </w:p>
    <w:p>
      <w:pPr>
        <w:pStyle w:val="Style16"/>
        <w:keepNext w:val="0"/>
        <w:keepLines w:val="0"/>
        <w:framePr w:w="10534" w:h="10355" w:hRule="exact" w:wrap="none" w:vAnchor="page" w:hAnchor="page" w:x="820" w:y="3581"/>
        <w:widowControl w:val="0"/>
        <w:shd w:val="clear" w:color="auto" w:fill="auto"/>
        <w:spacing w:before="0" w:after="0" w:line="389" w:lineRule="auto"/>
        <w:ind w:left="200" w:right="0" w:firstLine="580"/>
        <w:jc w:val="both"/>
      </w:pPr>
      <w:r>
        <w:rPr>
          <w:rStyle w:val="CharStyle17"/>
          <w:rtl/>
        </w:rPr>
        <w:t>للمركز في سبيل تحقيق أهدافه سدون إخلال باختصاصات الجهات الأخرى ذات العلاقة، ودون إخلال بالتزامات المملكة بموجب الاتفاقيات الدولية التي تكون طر فاً فيها- القيام بما يأتي:</w:t>
      </w:r>
    </w:p>
    <w:p>
      <w:pPr>
        <w:pStyle w:val="Style16"/>
        <w:keepNext w:val="0"/>
        <w:keepLines w:val="0"/>
        <w:framePr w:w="10534" w:h="10355" w:hRule="exact" w:wrap="none" w:vAnchor="page" w:hAnchor="page" w:x="820" w:y="3581"/>
        <w:widowControl w:val="0"/>
        <w:shd w:val="clear" w:color="auto" w:fill="auto"/>
        <w:spacing w:before="0" w:after="0"/>
        <w:ind w:left="620" w:right="0" w:hanging="400"/>
        <w:jc w:val="both"/>
      </w:pPr>
      <w:r>
        <w:rPr>
          <w:rStyle w:val="CharStyle17"/>
          <w:rtl/>
        </w:rPr>
        <w:t>١ - وضع السياسات والخطط والبرامج والمبادرات المتعلقة بسلامة النقل، بالتنسيق مع الجهات الأخرى ذات العلاقة.</w:t>
      </w:r>
    </w:p>
    <w:p>
      <w:pPr>
        <w:pStyle w:val="Style16"/>
        <w:keepNext w:val="0"/>
        <w:keepLines w:val="0"/>
        <w:framePr w:w="10534" w:h="10355" w:hRule="exact" w:wrap="none" w:vAnchor="page" w:hAnchor="page" w:x="820" w:y="3581"/>
        <w:widowControl w:val="0"/>
        <w:shd w:val="clear" w:color="auto" w:fill="auto"/>
        <w:spacing w:before="0" w:after="0"/>
        <w:ind w:left="0" w:right="0" w:firstLine="200"/>
        <w:jc w:val="both"/>
      </w:pPr>
      <w:r>
        <w:rPr>
          <w:rStyle w:val="CharStyle17"/>
          <w:rtl/>
        </w:rPr>
        <w:t>٢- تحقيقات السلامة في جميع الحوادث الجسيمة التي تقع في وسائل النقل، وهي كالآتي:</w:t>
      </w:r>
    </w:p>
    <w:p>
      <w:pPr>
        <w:pStyle w:val="Style16"/>
        <w:keepNext w:val="0"/>
        <w:keepLines w:val="0"/>
        <w:framePr w:w="10534" w:h="10355" w:hRule="exact" w:wrap="none" w:vAnchor="page" w:hAnchor="page" w:x="820" w:y="3581"/>
        <w:widowControl w:val="0"/>
        <w:shd w:val="clear" w:color="auto" w:fill="auto"/>
        <w:spacing w:before="0" w:after="0"/>
        <w:ind w:left="0" w:right="0" w:firstLine="760"/>
        <w:jc w:val="left"/>
      </w:pPr>
      <w:r>
        <w:rPr>
          <w:rStyle w:val="CharStyle17"/>
          <w:rtl/>
        </w:rPr>
        <w:t>أ- ما يقع للمركبات والشاحنات والحافلات في إقليم المملكة.</w:t>
      </w:r>
    </w:p>
    <w:p>
      <w:pPr>
        <w:pStyle w:val="Style16"/>
        <w:keepNext w:val="0"/>
        <w:keepLines w:val="0"/>
        <w:framePr w:w="10534" w:h="10355" w:hRule="exact" w:wrap="none" w:vAnchor="page" w:hAnchor="page" w:x="820" w:y="3581"/>
        <w:widowControl w:val="0"/>
        <w:shd w:val="clear" w:color="auto" w:fill="auto"/>
        <w:spacing w:before="0" w:after="0" w:line="360" w:lineRule="auto"/>
        <w:ind w:left="1140" w:right="0" w:hanging="360"/>
        <w:jc w:val="both"/>
      </w:pPr>
      <w:r>
        <w:rPr>
          <w:rStyle w:val="CharStyle17"/>
          <w:rtl/>
        </w:rPr>
        <w:t>ب- ما يقع للطائرات المدنية في إقليم المملكة، والطائرات السعودية أو التي يشغلها أشخاص يحملون الجنسية السعودية فوق أعالي البحار أو فوق الأراضي غير المملوكة لإحدى الدول، والطائرات السعودية أو التي يشغلها أشخاص يحملون الجنسية السعودية في أقاليم الدول الأخرى.</w:t>
      </w:r>
    </w:p>
    <w:p>
      <w:pPr>
        <w:pStyle w:val="Style16"/>
        <w:keepNext w:val="0"/>
        <w:keepLines w:val="0"/>
        <w:framePr w:w="10534" w:h="10355" w:hRule="exact" w:wrap="none" w:vAnchor="page" w:hAnchor="page" w:x="820" w:y="3581"/>
        <w:widowControl w:val="0"/>
        <w:shd w:val="clear" w:color="auto" w:fill="auto"/>
        <w:spacing w:before="0" w:after="0"/>
        <w:ind w:left="1140" w:right="0" w:hanging="360"/>
        <w:jc w:val="both"/>
      </w:pPr>
      <w:r>
        <w:rPr>
          <w:rStyle w:val="CharStyle17"/>
          <w:rtl/>
        </w:rPr>
        <w:t>ج- ما يقع للمركبات البحرية في إقليم المملكة، والمركبات البحرية التي في أعالي البحار إذا كانت ترفع علم المملكة، والمركبات البحرية التي ترفع علم المملكة في أقاليم الدول الأخرى.</w:t>
      </w:r>
    </w:p>
    <w:p>
      <w:pPr>
        <w:pStyle w:val="Style16"/>
        <w:keepNext w:val="0"/>
        <w:keepLines w:val="0"/>
        <w:framePr w:w="10534" w:h="1577" w:hRule="exact" w:wrap="none" w:vAnchor="page" w:hAnchor="page" w:x="820" w:y="13941"/>
        <w:widowControl w:val="0"/>
        <w:shd w:val="clear" w:color="auto" w:fill="auto"/>
        <w:spacing w:before="0" w:after="0" w:line="360" w:lineRule="auto"/>
        <w:ind w:left="0" w:right="0" w:firstLine="760"/>
        <w:jc w:val="left"/>
      </w:pPr>
      <w:r>
        <w:rPr>
          <w:rStyle w:val="CharStyle17"/>
          <w:rtl/>
        </w:rPr>
        <w:t>د- ما يقع للقطارات في إقليم المملكة.</w:t>
      </w:r>
    </w:p>
    <w:p>
      <w:pPr>
        <w:pStyle w:val="Style16"/>
        <w:keepNext w:val="0"/>
        <w:keepLines w:val="0"/>
        <w:framePr w:w="10534" w:h="1577" w:hRule="exact" w:wrap="none" w:vAnchor="page" w:hAnchor="page" w:x="820" w:y="13941"/>
        <w:widowControl w:val="0"/>
        <w:shd w:val="clear" w:color="auto" w:fill="auto"/>
        <w:spacing w:before="0" w:after="0" w:line="360" w:lineRule="auto"/>
        <w:ind w:left="629" w:right="4215" w:hanging="400"/>
        <w:jc w:val="both"/>
      </w:pPr>
      <w:r>
        <w:rPr>
          <w:rStyle w:val="CharStyle17"/>
          <w:rtl/>
        </w:rPr>
        <w:t>٣- إنشاء قاعدة بيانات ومعلومات تضم جميع ما يتعلق</w:t>
        <w:br/>
        <w:t>يلزم لإجراء تحقيقات السلامة في المملكة بالتنسيق مع</w:t>
      </w:r>
    </w:p>
    <w:p>
      <w:pPr>
        <w:pStyle w:val="Style29"/>
        <w:keepNext w:val="0"/>
        <w:keepLines w:val="0"/>
        <w:framePr w:w="138" w:h="294" w:hRule="exact" w:wrap="none" w:vAnchor="page" w:hAnchor="page" w:x="6062" w:y="15670"/>
        <w:widowControl w:val="0"/>
        <w:shd w:val="clear" w:color="auto" w:fill="auto"/>
        <w:spacing w:before="0" w:after="0" w:line="240" w:lineRule="auto"/>
        <w:ind w:left="0" w:right="0" w:firstLine="0"/>
        <w:jc w:val="center"/>
        <w:rPr>
          <w:sz w:val="24"/>
          <w:szCs w:val="24"/>
        </w:rPr>
      </w:pPr>
      <w:r>
        <w:rPr>
          <w:rStyle w:val="CharStyle30"/>
          <w:b/>
          <w:bCs/>
          <w:sz w:val="24"/>
          <w:szCs w:val="24"/>
          <w:rtl/>
        </w:rPr>
        <w:t>٢</w:t>
      </w:r>
    </w:p>
    <w:p>
      <w:pPr>
        <w:pStyle w:val="Style7"/>
        <w:keepNext w:val="0"/>
        <w:keepLines w:val="0"/>
        <w:framePr w:w="10534" w:h="587" w:hRule="exact" w:wrap="none" w:vAnchor="page" w:hAnchor="page" w:x="820" w:y="16018"/>
        <w:widowControl w:val="0"/>
        <w:shd w:val="clear" w:color="auto" w:fill="auto"/>
        <w:spacing w:before="0" w:after="0" w:line="170" w:lineRule="auto"/>
        <w:ind w:left="1400" w:right="0" w:hanging="200"/>
        <w:jc w:val="left"/>
        <w:rPr>
          <w:sz w:val="18"/>
          <w:szCs w:val="18"/>
        </w:rPr>
      </w:pPr>
      <w:r>
        <w:rPr>
          <w:rStyle w:val="CharStyle8"/>
          <w:sz w:val="18"/>
          <w:szCs w:val="18"/>
          <w:rtl/>
        </w:rPr>
        <w:t>ززري يآلا,ةتميريهاجج</w:t>
        <w:br/>
        <w:t>هحيييتيتفبية</w:t>
      </w:r>
    </w:p>
    <w:p>
      <w:pPr>
        <w:pStyle w:val="Style16"/>
        <w:keepNext w:val="0"/>
        <w:keepLines w:val="0"/>
        <w:framePr w:w="3875" w:h="1036" w:hRule="exact" w:wrap="none" w:vAnchor="page" w:hAnchor="page" w:x="1105" w:y="14486"/>
        <w:widowControl w:val="0"/>
        <w:shd w:val="clear" w:color="auto" w:fill="auto"/>
        <w:spacing w:before="0" w:after="0" w:line="360" w:lineRule="auto"/>
        <w:ind w:left="32" w:right="0" w:firstLine="0"/>
        <w:jc w:val="left"/>
      </w:pPr>
      <w:r>
        <w:rPr>
          <w:rStyle w:val="CharStyle17"/>
          <w:rtl/>
        </w:rPr>
        <w:t>بالحوادث الجسيمة وإحصاءاتها وما</w:t>
        <w:br/>
        <w:t>الجهات الأخرى ذات العلاقة.</w:t>
      </w:r>
    </w:p>
    <w:p>
      <w:pPr>
        <w:framePr w:wrap="none" w:vAnchor="page" w:hAnchor="page" w:x="3311" w:y="15527"/>
        <w:widowControl w:val="0"/>
        <w:rPr>
          <w:sz w:val="2"/>
          <w:szCs w:val="2"/>
        </w:rPr>
      </w:pPr>
      <w:r>
        <w:drawing>
          <wp:inline>
            <wp:extent cx="1071880" cy="73977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1071880" cy="739775"/>
                    </a:xfrm>
                    <a:prstGeom prst="rect"/>
                  </pic:spPr>
                </pic:pic>
              </a:graphicData>
            </a:graphic>
          </wp:inline>
        </w:drawing>
      </w:r>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15" w:y="678"/>
        <w:widowControl w:val="0"/>
        <w:rPr>
          <w:sz w:val="2"/>
          <w:szCs w:val="2"/>
        </w:rPr>
      </w:pPr>
      <w:r>
        <w:drawing>
          <wp:inline>
            <wp:extent cx="3791585" cy="121729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3791585" cy="1217295"/>
                    </a:xfrm>
                    <a:prstGeom prst="rect"/>
                  </pic:spPr>
                </pic:pic>
              </a:graphicData>
            </a:graphic>
          </wp:inline>
        </w:drawing>
      </w:r>
    </w:p>
    <w:p>
      <w:pPr>
        <w:pStyle w:val="Style29"/>
        <w:keepNext w:val="0"/>
        <w:keepLines w:val="0"/>
        <w:framePr w:w="10534" w:h="1325" w:hRule="exact" w:wrap="none" w:vAnchor="page" w:hAnchor="page" w:x="820" w:y="1416"/>
        <w:widowControl w:val="0"/>
        <w:shd w:val="clear" w:color="auto" w:fill="auto"/>
        <w:spacing w:before="0" w:after="0" w:line="379" w:lineRule="auto"/>
        <w:ind w:left="7420" w:right="0" w:firstLine="0"/>
        <w:jc w:val="left"/>
        <w:rPr>
          <w:sz w:val="24"/>
          <w:szCs w:val="24"/>
        </w:rPr>
      </w:pPr>
      <w:r>
        <w:rPr>
          <w:rStyle w:val="CharStyle30"/>
          <w:b/>
          <w:bCs/>
          <w:sz w:val="24"/>
          <w:szCs w:val="24"/>
          <w:rtl/>
        </w:rPr>
        <w:t>الرقم</w:t>
        <w:br/>
        <w:t>التاريخ</w:t>
        <w:br/>
        <w:t>المرفقات</w:t>
      </w:r>
    </w:p>
    <w:p>
      <w:pPr>
        <w:pStyle w:val="Style31"/>
        <w:keepNext w:val="0"/>
        <w:keepLines w:val="0"/>
        <w:framePr w:w="936" w:h="266" w:hRule="exact" w:wrap="none" w:vAnchor="page" w:hAnchor="page" w:x="816" w:y="1884"/>
        <w:widowControl w:val="0"/>
        <w:shd w:val="clear" w:color="auto" w:fill="auto"/>
        <w:spacing w:before="0" w:after="0" w:line="240" w:lineRule="auto"/>
        <w:ind w:left="13" w:right="0" w:firstLine="0"/>
        <w:jc w:val="left"/>
      </w:pPr>
      <w:r>
        <w:rPr>
          <w:rStyle w:val="CharStyle32"/>
          <w:i/>
          <w:iCs/>
          <w:rtl/>
        </w:rPr>
        <w:t>/ ١٤ه</w:t>
      </w:r>
    </w:p>
    <w:p>
      <w:pPr>
        <w:pStyle w:val="Style16"/>
        <w:keepNext w:val="0"/>
        <w:keepLines w:val="0"/>
        <w:framePr w:w="10534" w:h="11291" w:hRule="exact" w:wrap="none" w:vAnchor="page" w:hAnchor="page" w:x="820" w:y="3608"/>
        <w:widowControl w:val="0"/>
        <w:shd w:val="clear" w:color="auto" w:fill="auto"/>
        <w:spacing w:before="0" w:after="0" w:line="360" w:lineRule="auto"/>
        <w:ind w:left="660" w:right="0" w:hanging="380"/>
        <w:jc w:val="both"/>
      </w:pPr>
      <w:r>
        <w:rPr>
          <w:rStyle w:val="CharStyle17"/>
          <w:rtl/>
        </w:rPr>
        <w:t>٤ - تسهيل الوصول إلى البيانات والمعلومات المتعلقة بالحوادث الجسيمة وما يتعلق بها إلى الجهات الأخرى ذات العلاقة.</w:t>
      </w:r>
    </w:p>
    <w:p>
      <w:pPr>
        <w:pStyle w:val="Style16"/>
        <w:keepNext w:val="0"/>
        <w:keepLines w:val="0"/>
        <w:framePr w:w="10534" w:h="11291" w:hRule="exact" w:wrap="none" w:vAnchor="page" w:hAnchor="page" w:x="820" w:y="3608"/>
        <w:widowControl w:val="0"/>
        <w:shd w:val="clear" w:color="auto" w:fill="auto"/>
        <w:spacing w:before="0" w:after="80" w:line="341" w:lineRule="auto"/>
        <w:ind w:left="660" w:right="0" w:hanging="380"/>
        <w:jc w:val="both"/>
      </w:pPr>
      <w:r>
        <w:rPr>
          <w:rStyle w:val="CharStyle17"/>
          <w:rtl/>
        </w:rPr>
        <w:t>٥- إنشاء منصة إلكترونية تربط بين المركز ومن يراه من الجهات الأخرى ذات العلاقة بما يسهم في سرعة تلقي بلاغات الحوادث الجسيمة وتبادل البيانات والمعلومات وتعزيز مستوى السلامة في وسائل النقل.</w:t>
      </w:r>
    </w:p>
    <w:p>
      <w:pPr>
        <w:pStyle w:val="Style16"/>
        <w:keepNext w:val="0"/>
        <w:keepLines w:val="0"/>
        <w:framePr w:w="10534" w:h="11291" w:hRule="exact" w:wrap="none" w:vAnchor="page" w:hAnchor="page" w:x="820" w:y="3608"/>
        <w:widowControl w:val="0"/>
        <w:shd w:val="clear" w:color="auto" w:fill="auto"/>
        <w:spacing w:before="0" w:after="80" w:line="317" w:lineRule="auto"/>
        <w:ind w:left="660" w:right="0" w:hanging="380"/>
        <w:jc w:val="both"/>
      </w:pPr>
      <w:r>
        <w:rPr>
          <w:rStyle w:val="CharStyle17"/>
          <w:rtl/>
        </w:rPr>
        <w:t>٦- إصدار توصيات إرشادية بناء على نتائج تحقيقات السلامة إلى الجهات الأخرى ذات اللاتة,</w:t>
      </w:r>
    </w:p>
    <w:p>
      <w:pPr>
        <w:pStyle w:val="Style16"/>
        <w:keepNext w:val="0"/>
        <w:keepLines w:val="0"/>
        <w:framePr w:w="10534" w:h="11291" w:hRule="exact" w:wrap="none" w:vAnchor="page" w:hAnchor="page" w:x="820" w:y="3608"/>
        <w:widowControl w:val="0"/>
        <w:shd w:val="clear" w:color="auto" w:fill="auto"/>
        <w:spacing w:before="0" w:after="0"/>
        <w:ind w:left="660" w:right="0" w:hanging="380"/>
        <w:jc w:val="both"/>
      </w:pPr>
      <w:r>
        <w:rPr>
          <w:rStyle w:val="CharStyle17"/>
          <w:rtl/>
        </w:rPr>
        <w:t>٧- تقديم الخدمات والاستشارات ذات الصلة بأعماله إلى الجهات الحكومية وغيرها داخل المملكة وخارجها.</w:t>
      </w:r>
    </w:p>
    <w:p>
      <w:pPr>
        <w:pStyle w:val="Style16"/>
        <w:keepNext w:val="0"/>
        <w:keepLines w:val="0"/>
        <w:framePr w:w="10534" w:h="11291" w:hRule="exact" w:wrap="none" w:vAnchor="page" w:hAnchor="page" w:x="820" w:y="3608"/>
        <w:widowControl w:val="0"/>
        <w:shd w:val="clear" w:color="auto" w:fill="auto"/>
        <w:spacing w:before="0" w:after="80" w:line="336" w:lineRule="auto"/>
        <w:ind w:left="660" w:right="0" w:hanging="380"/>
        <w:jc w:val="both"/>
      </w:pPr>
      <w:r>
        <w:rPr>
          <w:rStyle w:val="CharStyle17"/>
          <w:rtl/>
        </w:rPr>
        <w:t>٨- التنسيق مع الجهات الأخرى ذات العلاقة لتزويده بالبيانات والمعلومات ذات الصلة بأعماله ومهماته.</w:t>
      </w:r>
    </w:p>
    <w:p>
      <w:pPr>
        <w:pStyle w:val="Style16"/>
        <w:keepNext w:val="0"/>
        <w:keepLines w:val="0"/>
        <w:framePr w:w="10534" w:h="11291" w:hRule="exact" w:wrap="none" w:vAnchor="page" w:hAnchor="page" w:x="820" w:y="3608"/>
        <w:widowControl w:val="0"/>
        <w:shd w:val="clear" w:color="auto" w:fill="auto"/>
        <w:spacing w:before="0" w:after="0" w:line="360" w:lineRule="auto"/>
        <w:ind w:left="660" w:right="0" w:hanging="380"/>
        <w:jc w:val="both"/>
      </w:pPr>
      <w:r>
        <w:rPr>
          <w:rStyle w:val="CharStyle17"/>
          <w:rtl/>
        </w:rPr>
        <w:t>٩- إجراء الدراسات والأيحاث وإعداد التقارير والمؤشرات المتعلقة بسلامة النقل وتعزيزها؛ ومشاركتها مع الجهات الأخرى ذات العلاقة.</w:t>
      </w:r>
    </w:p>
    <w:p>
      <w:pPr>
        <w:pStyle w:val="Style16"/>
        <w:keepNext w:val="0"/>
        <w:keepLines w:val="0"/>
        <w:framePr w:w="10534" w:h="11291" w:hRule="exact" w:wrap="none" w:vAnchor="page" w:hAnchor="page" w:x="820" w:y="3608"/>
        <w:widowControl w:val="0"/>
        <w:shd w:val="clear" w:color="auto" w:fill="auto"/>
        <w:spacing w:before="0" w:after="80" w:line="310" w:lineRule="auto"/>
        <w:ind w:left="660" w:right="0" w:hanging="380"/>
        <w:jc w:val="both"/>
        <w:rPr>
          <w:sz w:val="34"/>
          <w:szCs w:val="34"/>
        </w:rPr>
      </w:pPr>
      <w:r>
        <w:rPr>
          <w:rStyle w:val="CharStyle17"/>
          <w:rtl/>
        </w:rPr>
        <w:t xml:space="preserve">١٠- استخدام وسائل التقنية في القيام بمهماته بما ينعكس على النتائج التي تهدف إلى المحافظة </w:t>
      </w:r>
      <w:r>
        <w:rPr>
          <w:rStyle w:val="CharStyle17"/>
          <w:sz w:val="34"/>
          <w:szCs w:val="34"/>
          <w:rtl/>
        </w:rPr>
        <w:t>على سلامة النقل.</w:t>
      </w:r>
    </w:p>
    <w:p>
      <w:pPr>
        <w:pStyle w:val="Style16"/>
        <w:keepNext w:val="0"/>
        <w:keepLines w:val="0"/>
        <w:framePr w:w="10534" w:h="11291" w:hRule="exact" w:wrap="none" w:vAnchor="page" w:hAnchor="page" w:x="820" w:y="3608"/>
        <w:widowControl w:val="0"/>
        <w:shd w:val="clear" w:color="auto" w:fill="auto"/>
        <w:spacing w:before="0" w:after="0" w:line="346" w:lineRule="auto"/>
        <w:ind w:left="0" w:right="0" w:firstLine="240"/>
        <w:jc w:val="both"/>
      </w:pPr>
      <w:r>
        <w:rPr>
          <w:rStyle w:val="CharStyle17"/>
          <w:rtl/>
        </w:rPr>
        <w:t>١١- الاستفادة من الممارسات والخبرات المحلية والدولية بما يسهم في تعزيز سلامة النقل.</w:t>
      </w:r>
    </w:p>
    <w:p>
      <w:pPr>
        <w:pStyle w:val="Style16"/>
        <w:keepNext w:val="0"/>
        <w:keepLines w:val="0"/>
        <w:framePr w:w="10534" w:h="11291" w:hRule="exact" w:wrap="none" w:vAnchor="page" w:hAnchor="page" w:x="820" w:y="3608"/>
        <w:widowControl w:val="0"/>
        <w:shd w:val="clear" w:color="auto" w:fill="auto"/>
        <w:spacing w:before="0" w:after="0" w:line="360" w:lineRule="auto"/>
        <w:ind w:left="0" w:right="0" w:firstLine="240"/>
        <w:jc w:val="both"/>
      </w:pPr>
      <w:r>
        <w:rPr>
          <w:rStyle w:val="CharStyle17"/>
          <w:rtl/>
        </w:rPr>
        <w:t>١٢- التعاون مع الجهات الأكاديمية والمؤسسات البحثية المحلية والدولية ذات الصلة بأعماله.</w:t>
      </w:r>
    </w:p>
    <w:p>
      <w:pPr>
        <w:pStyle w:val="Style16"/>
        <w:keepNext w:val="0"/>
        <w:keepLines w:val="0"/>
        <w:framePr w:w="10534" w:h="11291" w:hRule="exact" w:wrap="none" w:vAnchor="page" w:hAnchor="page" w:x="820" w:y="3608"/>
        <w:widowControl w:val="0"/>
        <w:shd w:val="clear" w:color="auto" w:fill="auto"/>
        <w:spacing w:before="0" w:after="0" w:line="360" w:lineRule="auto"/>
        <w:ind w:left="660" w:right="0" w:hanging="380"/>
        <w:jc w:val="both"/>
      </w:pPr>
      <w:r>
        <w:rPr>
          <w:rStyle w:val="CharStyle17"/>
          <w:rtl/>
        </w:rPr>
        <w:t>١٣- عقد الندوات والدورات وورش العمل التدريبية المتصلة بسلامة النقل لمنسوبيه أو الجهات الأخرى ذات العلاقة أو المستفيدين من خدماته؛ بما يسهم في تعزيز الوعي بأدوار المركز ونشر ثقافة سلامة النقل.</w:t>
      </w:r>
    </w:p>
    <w:p>
      <w:pPr>
        <w:pStyle w:val="Style16"/>
        <w:keepNext w:val="0"/>
        <w:keepLines w:val="0"/>
        <w:framePr w:w="10534" w:h="11291" w:hRule="exact" w:wrap="none" w:vAnchor="page" w:hAnchor="page" w:x="820" w:y="3608"/>
        <w:widowControl w:val="0"/>
        <w:shd w:val="clear" w:color="auto" w:fill="auto"/>
        <w:spacing w:before="0" w:after="0" w:line="331" w:lineRule="auto"/>
        <w:ind w:left="660" w:right="0" w:hanging="380"/>
        <w:jc w:val="both"/>
      </w:pPr>
      <w:r>
        <w:rPr>
          <w:rStyle w:val="CharStyle17"/>
          <w:rtl/>
        </w:rPr>
        <w:t>١٤- تنظيم وإقامة المعارض والمؤتمرات ذات الصلة بسلامة النقل والمشاركة فيها؛ وفق الإجراءات النظامية المتبعة.</w:t>
      </w:r>
    </w:p>
    <w:p>
      <w:pPr>
        <w:framePr w:wrap="none" w:vAnchor="page" w:hAnchor="page" w:x="3737" w:y="14986"/>
        <w:widowControl w:val="0"/>
        <w:rPr>
          <w:sz w:val="2"/>
          <w:szCs w:val="2"/>
        </w:rPr>
      </w:pPr>
      <w:r>
        <w:drawing>
          <wp:inline>
            <wp:extent cx="1129665" cy="75120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1129665" cy="751205"/>
                    </a:xfrm>
                    <a:prstGeom prst="rect"/>
                  </pic:spPr>
                </pic:pic>
              </a:graphicData>
            </a:graphic>
          </wp:inline>
        </w:drawing>
      </w:r>
    </w:p>
    <w:p>
      <w:pPr>
        <w:framePr w:wrap="none" w:vAnchor="page" w:hAnchor="page" w:x="8264" w:y="15101"/>
        <w:widowControl w:val="0"/>
        <w:rPr>
          <w:sz w:val="2"/>
          <w:szCs w:val="2"/>
        </w:rPr>
      </w:pPr>
      <w:r>
        <w:drawing>
          <wp:inline>
            <wp:extent cx="1136015" cy="68707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pic:blipFill>
                  <pic:spPr>
                    <a:xfrm>
                      <a:ext cx="1136015" cy="687070"/>
                    </a:xfrm>
                    <a:prstGeom prst="rect"/>
                  </pic:spPr>
                </pic:pic>
              </a:graphicData>
            </a:graphic>
          </wp:inline>
        </w:drawing>
      </w:r>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502" w:y="706"/>
        <w:widowControl w:val="0"/>
        <w:rPr>
          <w:sz w:val="2"/>
          <w:szCs w:val="2"/>
        </w:rPr>
      </w:pPr>
      <w:r>
        <w:drawing>
          <wp:inline>
            <wp:extent cx="3797300" cy="119380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stretch/>
                  </pic:blipFill>
                  <pic:spPr>
                    <a:xfrm>
                      <a:ext cx="3797300" cy="1193800"/>
                    </a:xfrm>
                    <a:prstGeom prst="rect"/>
                  </pic:spPr>
                </pic:pic>
              </a:graphicData>
            </a:graphic>
          </wp:inline>
        </w:drawing>
      </w:r>
    </w:p>
    <w:p>
      <w:pPr>
        <w:pStyle w:val="Style29"/>
        <w:keepNext w:val="0"/>
        <w:keepLines w:val="0"/>
        <w:framePr w:w="3224" w:h="1215" w:hRule="exact" w:wrap="none" w:vAnchor="page" w:hAnchor="page" w:x="966" w:y="1422"/>
        <w:widowControl w:val="0"/>
        <w:shd w:val="clear" w:color="auto" w:fill="auto"/>
        <w:spacing w:before="0" w:after="260" w:line="240" w:lineRule="auto"/>
        <w:ind w:left="0" w:right="0" w:firstLine="0"/>
        <w:jc w:val="left"/>
        <w:rPr>
          <w:sz w:val="24"/>
          <w:szCs w:val="24"/>
        </w:rPr>
      </w:pPr>
      <w:r>
        <w:rPr>
          <w:rStyle w:val="CharStyle30"/>
          <w:b/>
          <w:bCs/>
          <w:sz w:val="24"/>
          <w:szCs w:val="24"/>
          <w:rtl/>
        </w:rPr>
        <w:t>الرقم</w:t>
      </w:r>
    </w:p>
    <w:p>
      <w:pPr>
        <w:pStyle w:val="Style45"/>
        <w:keepNext w:val="0"/>
        <w:keepLines w:val="0"/>
        <w:framePr w:w="3224" w:h="1215" w:hRule="exact" w:wrap="none" w:vAnchor="page" w:hAnchor="page" w:x="966" w:y="1422"/>
        <w:widowControl w:val="0"/>
        <w:shd w:val="clear" w:color="auto" w:fill="auto"/>
        <w:spacing w:before="0" w:after="0" w:line="240" w:lineRule="auto"/>
        <w:ind w:left="0" w:right="0" w:firstLine="0"/>
        <w:jc w:val="left"/>
      </w:pPr>
      <w:bookmarkStart w:id="22" w:name="bookmark22"/>
      <w:r>
        <w:rPr>
          <w:rStyle w:val="CharStyle46"/>
          <w:i/>
          <w:iCs/>
          <w:rtl/>
        </w:rPr>
        <w:t>مرفيني : ا ٤ه</w:t>
      </w:r>
      <w:bookmarkEnd w:id="22"/>
    </w:p>
    <w:p>
      <w:pPr>
        <w:pStyle w:val="Style16"/>
        <w:keepNext w:val="0"/>
        <w:keepLines w:val="0"/>
        <w:framePr w:w="10410" w:h="10392" w:hRule="exact" w:wrap="none" w:vAnchor="page" w:hAnchor="page" w:x="966" w:y="3609"/>
        <w:widowControl w:val="0"/>
        <w:shd w:val="clear" w:color="auto" w:fill="auto"/>
        <w:spacing w:before="0" w:after="0" w:line="374" w:lineRule="auto"/>
        <w:ind w:left="500" w:right="0" w:hanging="500"/>
        <w:jc w:val="both"/>
      </w:pPr>
      <w:r>
        <w:rPr>
          <w:rStyle w:val="CharStyle17"/>
          <w:rtl/>
        </w:rPr>
        <w:t>ه١— تمثيل المملكة في الهيئات والمنظمات والمحافل والمؤتمرات المحلية والدولية ذات العلاقة بأدواره؛ وفق الإجراءات النظامية المتبعة وبالتنسيق مع الجهات الأخرى ذات العلاقة.</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left"/>
      </w:pPr>
      <w:r>
        <w:rPr>
          <w:rStyle w:val="CharStyle17"/>
          <w:rtl/>
        </w:rPr>
        <w:t>١٦ - أي مهمة أخرى توكل إليه بموجب الأنظمة واللوائح.</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left"/>
      </w:pPr>
      <w:r>
        <w:rPr>
          <w:rStyle w:val="CharStyle17"/>
          <w:rtl/>
        </w:rPr>
        <w:t>المادة الخامسة:</w:t>
      </w:r>
    </w:p>
    <w:p>
      <w:pPr>
        <w:pStyle w:val="Style16"/>
        <w:keepNext w:val="0"/>
        <w:keepLines w:val="0"/>
        <w:framePr w:w="10410" w:h="10392" w:hRule="exact" w:wrap="none" w:vAnchor="page" w:hAnchor="page" w:x="966" w:y="3609"/>
        <w:widowControl w:val="0"/>
        <w:shd w:val="clear" w:color="auto" w:fill="auto"/>
        <w:spacing w:before="0" w:after="0" w:line="240" w:lineRule="auto"/>
        <w:ind w:left="0" w:right="0" w:firstLine="620"/>
        <w:jc w:val="left"/>
      </w:pPr>
      <w:r>
        <w:rPr>
          <w:rStyle w:val="CharStyle17"/>
          <w:rtl/>
        </w:rPr>
        <w:t>يكون للمركز مجلس إدارة برئاسة الوزير، وعضوية كل من:</w:t>
      </w:r>
    </w:p>
    <w:p>
      <w:pPr>
        <w:pStyle w:val="Style16"/>
        <w:keepNext w:val="0"/>
        <w:keepLines w:val="0"/>
        <w:framePr w:w="10410" w:h="10392" w:hRule="exact" w:wrap="none" w:vAnchor="page" w:hAnchor="page" w:x="966" w:y="3609"/>
        <w:widowControl w:val="0"/>
        <w:shd w:val="clear" w:color="auto" w:fill="auto"/>
        <w:spacing w:before="0" w:after="0" w:line="240" w:lineRule="auto"/>
        <w:ind w:left="0" w:right="0" w:firstLine="0"/>
        <w:jc w:val="both"/>
      </w:pPr>
      <w:r>
        <w:rPr>
          <w:rStyle w:val="CharStyle17"/>
          <w:rtl/>
        </w:rPr>
        <w:t>١ - الرئيس التنفيذي.</w:t>
      </w:r>
    </w:p>
    <w:p>
      <w:pPr>
        <w:pStyle w:val="Style34"/>
        <w:keepNext w:val="0"/>
        <w:keepLines w:val="0"/>
        <w:framePr w:w="10410" w:h="10392" w:hRule="exact" w:wrap="none" w:vAnchor="page" w:hAnchor="page" w:x="966" w:y="3609"/>
        <w:widowControl w:val="0"/>
        <w:shd w:val="clear" w:color="auto" w:fill="auto"/>
        <w:spacing w:before="0" w:after="100" w:line="240" w:lineRule="auto"/>
        <w:ind w:left="0" w:right="0" w:firstLine="0"/>
        <w:jc w:val="both"/>
      </w:pPr>
      <w:bookmarkStart w:id="24" w:name="bookmark24"/>
      <w:r>
        <w:rPr>
          <w:rStyle w:val="CharStyle35"/>
          <w:rtl/>
        </w:rPr>
        <w:t>٢- ممثل من وزارة الداخلية.</w:t>
      </w:r>
      <w:bookmarkEnd w:id="24"/>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٣- ممثل من وزارة الصحة.</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٤- ممثل من وزارة النقل والخدمات اللوجستية.</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٥- ممثل من وزارة البلديات والإسكان.</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٦- ممثل من الهيئة العامة للطيران المدني.</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٧- ممثل من الهيئة العامة للنقل.</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٨- ممثل من الهيئة العامة للطرق.</w:t>
      </w:r>
    </w:p>
    <w:p>
      <w:pPr>
        <w:pStyle w:val="Style16"/>
        <w:keepNext w:val="0"/>
        <w:keepLines w:val="0"/>
        <w:framePr w:w="10410" w:h="10392" w:hRule="exact" w:wrap="none" w:vAnchor="page" w:hAnchor="page" w:x="966" w:y="3609"/>
        <w:widowControl w:val="0"/>
        <w:shd w:val="clear" w:color="auto" w:fill="auto"/>
        <w:spacing w:before="0" w:after="100" w:line="240" w:lineRule="auto"/>
        <w:ind w:left="0" w:right="0" w:firstLine="0"/>
        <w:jc w:val="both"/>
      </w:pPr>
      <w:r>
        <w:rPr>
          <w:rStyle w:val="CharStyle17"/>
          <w:rtl/>
        </w:rPr>
        <w:t>٩- ممثل من الهيئة العامة للموانع.</w:t>
      </w:r>
    </w:p>
    <w:p>
      <w:pPr>
        <w:pStyle w:val="Style16"/>
        <w:keepNext w:val="0"/>
        <w:keepLines w:val="0"/>
        <w:framePr w:w="10410" w:h="10392" w:hRule="exact" w:wrap="none" w:vAnchor="page" w:hAnchor="page" w:x="966" w:y="3609"/>
        <w:widowControl w:val="0"/>
        <w:shd w:val="clear" w:color="auto" w:fill="auto"/>
        <w:spacing w:before="0" w:after="100" w:line="240" w:lineRule="auto"/>
        <w:ind w:left="0" w:right="0" w:firstLine="0"/>
        <w:jc w:val="both"/>
      </w:pPr>
      <w:r>
        <w:rPr>
          <w:rStyle w:val="CharStyle17"/>
          <w:rtl/>
        </w:rPr>
        <w:t>١٠- ممثل من الهيئة السعودية للمواصفات والمقاييس والجودة.</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both"/>
      </w:pPr>
      <w:r>
        <w:rPr>
          <w:rStyle w:val="CharStyle17"/>
          <w:rtl/>
        </w:rPr>
        <w:t>١١- ممثل من اللجنة الوزارية للسلامة المرورية.</w:t>
      </w:r>
    </w:p>
    <w:p>
      <w:pPr>
        <w:pStyle w:val="Style16"/>
        <w:keepNext w:val="0"/>
        <w:keepLines w:val="0"/>
        <w:framePr w:w="10410" w:h="10392" w:hRule="exact" w:wrap="none" w:vAnchor="page" w:hAnchor="page" w:x="966" w:y="3609"/>
        <w:widowControl w:val="0"/>
        <w:shd w:val="clear" w:color="auto" w:fill="auto"/>
        <w:spacing w:before="0" w:after="0" w:line="336" w:lineRule="auto"/>
        <w:ind w:left="620" w:right="0" w:hanging="620"/>
        <w:jc w:val="both"/>
      </w:pPr>
      <w:r>
        <w:rPr>
          <w:rStyle w:val="CharStyle17"/>
          <w:rtl/>
        </w:rPr>
        <w:t>١٢- ثلاثة ممثلين من القطاع الخاص من ذوي الاختصاص في سلامة النقل، يصدر بتعيينهم أمر من رئيس مجلس الوزراء بناء على ترشيح من الوزير، وتكون عضويتهم لمدة (ثلاث) سنوات قابلة للتجديد لمرة واحدة.</w:t>
      </w:r>
    </w:p>
    <w:p>
      <w:pPr>
        <w:pStyle w:val="Style16"/>
        <w:keepNext w:val="0"/>
        <w:keepLines w:val="0"/>
        <w:framePr w:w="10410" w:h="10392" w:hRule="exact" w:wrap="none" w:vAnchor="page" w:hAnchor="page" w:x="966" w:y="3609"/>
        <w:widowControl w:val="0"/>
        <w:shd w:val="clear" w:color="auto" w:fill="auto"/>
        <w:spacing w:before="0" w:after="0" w:line="360" w:lineRule="auto"/>
        <w:ind w:left="0" w:right="0" w:firstLine="0"/>
        <w:jc w:val="center"/>
      </w:pPr>
      <w:r>
        <w:rPr>
          <w:rStyle w:val="CharStyle17"/>
          <w:rtl/>
        </w:rPr>
        <w:t>ويجب ألا تقل مرتبة ممثلي الأجهزة الحكومية عن المرتبة (الرابعة عشرة) أو ما يعادلها.</w:t>
      </w:r>
    </w:p>
    <w:p>
      <w:pPr>
        <w:framePr w:wrap="none" w:vAnchor="page" w:hAnchor="page" w:x="8437" w:y="14895"/>
        <w:widowControl w:val="0"/>
        <w:rPr>
          <w:sz w:val="2"/>
          <w:szCs w:val="2"/>
        </w:rPr>
      </w:pPr>
      <w:r>
        <w:drawing>
          <wp:inline>
            <wp:extent cx="1164590" cy="68135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pic:blipFill>
                  <pic:spPr>
                    <a:xfrm>
                      <a:ext cx="1164590" cy="681355"/>
                    </a:xfrm>
                    <a:prstGeom prst="rect"/>
                  </pic:spPr>
                </pic:pic>
              </a:graphicData>
            </a:graphic>
          </wp:inline>
        </w:drawing>
      </w:r>
    </w:p>
    <w:p>
      <w:pPr>
        <w:pStyle w:val="Style21"/>
        <w:keepNext w:val="0"/>
        <w:keepLines w:val="0"/>
        <w:framePr w:w="10410" w:h="1284" w:hRule="exact" w:wrap="none" w:vAnchor="page" w:hAnchor="page" w:x="966" w:y="15083"/>
        <w:widowControl w:val="0"/>
        <w:shd w:val="clear" w:color="auto" w:fill="auto"/>
        <w:spacing w:before="0" w:after="0" w:line="130" w:lineRule="auto"/>
        <w:ind w:left="5884" w:right="0" w:firstLine="0"/>
        <w:jc w:val="left"/>
      </w:pPr>
      <w:bookmarkStart w:id="26" w:name="bookmark26"/>
      <w:r>
        <w:rPr>
          <w:rStyle w:val="CharStyle22"/>
          <w:rtl/>
        </w:rPr>
        <w:t>ة</w:t>
        <w:br/>
        <w:t>جف</w:t>
      </w:r>
      <w:bookmarkEnd w:id="26"/>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3178" w:h="275" w:hRule="exact" w:wrap="none" w:vAnchor="page" w:hAnchor="page" w:x="930" w:y="1796"/>
        <w:widowControl w:val="0"/>
        <w:shd w:val="clear" w:color="auto" w:fill="auto"/>
        <w:tabs>
          <w:tab w:leader="hyphen" w:pos="3123" w:val="left"/>
        </w:tabs>
        <w:spacing w:before="0" w:after="0" w:line="240" w:lineRule="auto"/>
        <w:ind w:left="0" w:right="0" w:firstLine="0"/>
        <w:jc w:val="left"/>
        <w:rPr>
          <w:sz w:val="26"/>
          <w:szCs w:val="26"/>
        </w:rPr>
      </w:pPr>
      <w:r>
        <w:rPr>
          <w:rStyle w:val="CharStyle6"/>
          <w:sz w:val="26"/>
          <w:szCs w:val="26"/>
          <w:rtl/>
        </w:rPr>
        <w:t>الرقم</w:t>
        <w:tab/>
      </w:r>
    </w:p>
    <w:p>
      <w:pPr>
        <w:framePr w:wrap="none" w:vAnchor="page" w:hAnchor="page" w:x="5457" w:y="1099"/>
        <w:widowControl w:val="0"/>
        <w:rPr>
          <w:sz w:val="2"/>
          <w:szCs w:val="2"/>
        </w:rPr>
      </w:pPr>
      <w:r>
        <w:drawing>
          <wp:inline>
            <wp:extent cx="3780155" cy="123444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stretch/>
                  </pic:blipFill>
                  <pic:spPr>
                    <a:xfrm>
                      <a:ext cx="3780155" cy="1234440"/>
                    </a:xfrm>
                    <a:prstGeom prst="rect"/>
                  </pic:spPr>
                </pic:pic>
              </a:graphicData>
            </a:graphic>
          </wp:inline>
        </w:drawing>
      </w:r>
    </w:p>
    <w:p>
      <w:pPr>
        <w:pStyle w:val="Style29"/>
        <w:keepNext w:val="0"/>
        <w:keepLines w:val="0"/>
        <w:framePr w:w="10305" w:h="679" w:hRule="exact" w:wrap="none" w:vAnchor="page" w:hAnchor="page" w:x="930" w:y="2319"/>
        <w:widowControl w:val="0"/>
        <w:shd w:val="clear" w:color="auto" w:fill="auto"/>
        <w:tabs>
          <w:tab w:pos="2146" w:val="left"/>
        </w:tabs>
        <w:spacing w:before="0" w:after="120" w:line="240" w:lineRule="auto"/>
        <w:ind w:left="0" w:right="18" w:firstLine="0"/>
        <w:jc w:val="right"/>
      </w:pPr>
      <w:r>
        <w:rPr>
          <w:rStyle w:val="CharStyle30"/>
          <w:rtl/>
        </w:rPr>
        <w:t>التاريخ /</w:t>
        <w:tab/>
        <w:t>/ ١٤ه</w:t>
      </w:r>
    </w:p>
    <w:p>
      <w:pPr>
        <w:pStyle w:val="Style29"/>
        <w:keepNext w:val="0"/>
        <w:keepLines w:val="0"/>
        <w:framePr w:w="10305" w:h="679" w:hRule="exact" w:wrap="none" w:vAnchor="page" w:hAnchor="page" w:x="930" w:y="2319"/>
        <w:widowControl w:val="0"/>
        <w:shd w:val="clear" w:color="auto" w:fill="auto"/>
        <w:tabs>
          <w:tab w:leader="hyphen" w:pos="10272" w:val="left"/>
        </w:tabs>
        <w:spacing w:before="0" w:after="0" w:line="240" w:lineRule="auto"/>
        <w:ind w:left="7154" w:right="18" w:firstLine="0"/>
        <w:jc w:val="both"/>
      </w:pPr>
      <w:r>
        <w:rPr>
          <w:rStyle w:val="CharStyle30"/>
          <w:rtl/>
        </w:rPr>
        <w:t>المرفقات</w:t>
        <w:tab/>
      </w:r>
    </w:p>
    <w:p>
      <w:pPr>
        <w:framePr w:wrap="none" w:vAnchor="page" w:hAnchor="page" w:x="3352" w:y="15788"/>
        <w:widowControl w:val="0"/>
        <w:rPr>
          <w:sz w:val="2"/>
          <w:szCs w:val="2"/>
        </w:rPr>
      </w:pPr>
      <w:r>
        <w:drawing>
          <wp:inline>
            <wp:extent cx="1123950" cy="75120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stretch/>
                  </pic:blipFill>
                  <pic:spPr>
                    <a:xfrm>
                      <a:ext cx="1123950" cy="751205"/>
                    </a:xfrm>
                    <a:prstGeom prst="rect"/>
                  </pic:spPr>
                </pic:pic>
              </a:graphicData>
            </a:graphic>
          </wp:inline>
        </w:drawing>
      </w:r>
    </w:p>
    <w:p>
      <w:pPr>
        <w:pStyle w:val="Style16"/>
        <w:keepNext w:val="0"/>
        <w:keepLines w:val="0"/>
        <w:framePr w:w="10305" w:h="11891" w:hRule="exact" w:wrap="none" w:vAnchor="page" w:hAnchor="page" w:x="930" w:y="4098"/>
        <w:widowControl w:val="0"/>
        <w:shd w:val="clear" w:color="auto" w:fill="auto"/>
        <w:spacing w:before="0" w:after="40"/>
        <w:ind w:left="28" w:right="0" w:firstLine="0"/>
        <w:jc w:val="left"/>
      </w:pPr>
      <w:r>
        <w:rPr>
          <w:rStyle w:val="CharStyle17"/>
          <w:rtl/>
        </w:rPr>
        <w:t>المادة المادسة:</w:t>
      </w:r>
    </w:p>
    <w:p>
      <w:pPr>
        <w:pStyle w:val="Style16"/>
        <w:keepNext w:val="0"/>
        <w:keepLines w:val="0"/>
        <w:framePr w:w="10305" w:h="11891" w:hRule="exact" w:wrap="none" w:vAnchor="page" w:hAnchor="page" w:x="930" w:y="4098"/>
        <w:widowControl w:val="0"/>
        <w:shd w:val="clear" w:color="auto" w:fill="auto"/>
        <w:spacing w:before="0" w:after="40"/>
        <w:ind w:left="28" w:right="257" w:firstLine="580"/>
        <w:jc w:val="both"/>
      </w:pPr>
      <w:r>
        <w:rPr>
          <w:rStyle w:val="CharStyle17"/>
          <w:rtl/>
        </w:rPr>
        <w:t>المجلس هو السلطة العليا للمركز ويختص بالإشراف عليه وتصريف أموره، وله ممارسة جميع</w:t>
        <w:br/>
        <w:t>الصلاحيات واتخاذ جميع القرارات اللازمة لتحقيق أغراضه؛ وذلك في حدود أحكام التنظيم</w:t>
        <w:br/>
        <w:t>والصلاحيات الممنوحة له بموجب الأنظمة ذات العلاقة، وله بوجه خاص ما يأتي:</w:t>
      </w:r>
    </w:p>
    <w:p>
      <w:pPr>
        <w:pStyle w:val="Style16"/>
        <w:keepNext w:val="0"/>
        <w:keepLines w:val="0"/>
        <w:framePr w:w="10305" w:h="11891" w:hRule="exact" w:wrap="none" w:vAnchor="page" w:hAnchor="page" w:x="930" w:y="4098"/>
        <w:widowControl w:val="0"/>
        <w:shd w:val="clear" w:color="auto" w:fill="auto"/>
        <w:spacing w:before="0" w:after="280"/>
        <w:ind w:left="28" w:right="257" w:firstLine="0"/>
        <w:jc w:val="both"/>
      </w:pPr>
      <w:r>
        <w:rPr>
          <w:rStyle w:val="CharStyle17"/>
          <w:rtl/>
        </w:rPr>
        <w:t>١- اعتماد السياسات والخطط والبرامج والمبادرات المتعلقة بالمركز، ومراجعتها، ومتابعة تنفيذها.</w:t>
      </w:r>
    </w:p>
    <w:p>
      <w:pPr>
        <w:pStyle w:val="Style16"/>
        <w:keepNext w:val="0"/>
        <w:keepLines w:val="0"/>
        <w:framePr w:w="10305" w:h="11891" w:hRule="exact" w:wrap="none" w:vAnchor="page" w:hAnchor="page" w:x="930" w:y="4098"/>
        <w:widowControl w:val="0"/>
        <w:shd w:val="clear" w:color="auto" w:fill="auto"/>
        <w:spacing w:before="0" w:after="0" w:line="348" w:lineRule="auto"/>
        <w:ind w:left="468" w:right="257" w:hanging="440"/>
        <w:jc w:val="both"/>
      </w:pPr>
      <w:r>
        <w:rPr>
          <w:rStyle w:val="CharStyle17"/>
          <w:rtl/>
        </w:rPr>
        <w:t>٢- تحديد المقابل المالي لما يقدمه المركز من خدمات واستشارات أو أعمال يرى المجلس</w:t>
        <w:br/>
        <w:t>استحصال مقابل مالي عنها.</w:t>
      </w:r>
    </w:p>
    <w:p>
      <w:pPr>
        <w:pStyle w:val="Style16"/>
        <w:keepNext w:val="0"/>
        <w:keepLines w:val="0"/>
        <w:framePr w:w="10305" w:h="11891" w:hRule="exact" w:wrap="none" w:vAnchor="page" w:hAnchor="page" w:x="930" w:y="4098"/>
        <w:widowControl w:val="0"/>
        <w:shd w:val="clear" w:color="auto" w:fill="auto"/>
        <w:spacing w:before="0" w:after="40"/>
        <w:ind w:left="468" w:right="257" w:hanging="440"/>
        <w:jc w:val="both"/>
      </w:pPr>
      <w:r>
        <w:rPr>
          <w:rStyle w:val="CharStyle17"/>
          <w:rtl/>
        </w:rPr>
        <w:t>٣- إقرار اللوائح الإدارية والمالية، على أن يكون إقرار اللوائح الإدارية بالاتفاق مع وزارة الموارد</w:t>
        <w:br/>
        <w:t>البشرية والتنمية الاجتماعية، ويكون إقرار اللوائح المالية والأحكام ذات الأثر المالي في</w:t>
        <w:br/>
        <w:t>اللوائح الأخرى بالاتفاق مع وزارة المالية.</w:t>
      </w:r>
    </w:p>
    <w:p>
      <w:pPr>
        <w:pStyle w:val="Style16"/>
        <w:keepNext w:val="0"/>
        <w:keepLines w:val="0"/>
        <w:framePr w:w="10305" w:h="11891" w:hRule="exact" w:wrap="none" w:vAnchor="page" w:hAnchor="page" w:x="930" w:y="4098"/>
        <w:widowControl w:val="0"/>
        <w:shd w:val="clear" w:color="auto" w:fill="auto"/>
        <w:spacing w:before="0" w:after="0"/>
        <w:ind w:left="28" w:right="257" w:firstLine="0"/>
        <w:jc w:val="both"/>
      </w:pPr>
      <w:r>
        <w:rPr>
          <w:rStyle w:val="CharStyle17"/>
          <w:rtl/>
        </w:rPr>
        <w:t>٤- إقرار اللوائح اللازمة لتسيير العمل فيه.</w:t>
      </w:r>
    </w:p>
    <w:p>
      <w:pPr>
        <w:pStyle w:val="Style16"/>
        <w:keepNext w:val="0"/>
        <w:keepLines w:val="0"/>
        <w:framePr w:w="10305" w:h="11891" w:hRule="exact" w:wrap="none" w:vAnchor="page" w:hAnchor="page" w:x="930" w:y="4098"/>
        <w:widowControl w:val="0"/>
        <w:shd w:val="clear" w:color="auto" w:fill="auto"/>
        <w:spacing w:before="0" w:after="40"/>
        <w:ind w:left="28" w:right="257" w:firstLine="0"/>
        <w:jc w:val="both"/>
      </w:pPr>
      <w:r>
        <w:rPr>
          <w:rStyle w:val="CharStyle17"/>
          <w:rtl/>
        </w:rPr>
        <w:t>٥- الموافقة على إبرام الاتفاقيات ومذكرات التفاهم والعقود، وفق الإجراءات النظامية المتبعة.</w:t>
      </w:r>
    </w:p>
    <w:p>
      <w:pPr>
        <w:pStyle w:val="Style16"/>
        <w:keepNext w:val="0"/>
        <w:keepLines w:val="0"/>
        <w:framePr w:w="10305" w:h="11891" w:hRule="exact" w:wrap="none" w:vAnchor="page" w:hAnchor="page" w:x="930" w:y="4098"/>
        <w:widowControl w:val="0"/>
        <w:shd w:val="clear" w:color="auto" w:fill="auto"/>
        <w:spacing w:before="0" w:after="0"/>
        <w:ind w:left="28" w:right="257" w:firstLine="0"/>
        <w:jc w:val="both"/>
      </w:pPr>
      <w:r>
        <w:rPr>
          <w:rStyle w:val="CharStyle17"/>
          <w:rtl/>
        </w:rPr>
        <w:t>٦- النظر في التقارير الدورية التي تقدم عن سير العمل في المركز وأوضاعه المالية.</w:t>
      </w:r>
    </w:p>
    <w:p>
      <w:pPr>
        <w:pStyle w:val="Style16"/>
        <w:keepNext w:val="0"/>
        <w:keepLines w:val="0"/>
        <w:framePr w:w="10305" w:h="11891" w:hRule="exact" w:wrap="none" w:vAnchor="page" w:hAnchor="page" w:x="930" w:y="4098"/>
        <w:widowControl w:val="0"/>
        <w:shd w:val="clear" w:color="auto" w:fill="auto"/>
        <w:spacing w:before="0" w:after="0"/>
        <w:ind w:left="28" w:right="257" w:firstLine="0"/>
        <w:jc w:val="both"/>
      </w:pPr>
      <w:r>
        <w:rPr>
          <w:rStyle w:val="CharStyle17"/>
          <w:rtl/>
        </w:rPr>
        <w:t>٧- إقرار هيكل المركز التنظيمي ودليله.</w:t>
      </w:r>
    </w:p>
    <w:p>
      <w:pPr>
        <w:pStyle w:val="Style16"/>
        <w:keepNext w:val="0"/>
        <w:keepLines w:val="0"/>
        <w:framePr w:w="10305" w:h="11891" w:hRule="exact" w:wrap="none" w:vAnchor="page" w:hAnchor="page" w:x="930" w:y="4098"/>
        <w:widowControl w:val="0"/>
        <w:shd w:val="clear" w:color="auto" w:fill="auto"/>
        <w:spacing w:before="0" w:after="40"/>
        <w:ind w:left="28" w:right="257" w:firstLine="0"/>
        <w:jc w:val="both"/>
      </w:pPr>
      <w:r>
        <w:rPr>
          <w:rStyle w:val="CharStyle17"/>
          <w:rtl/>
        </w:rPr>
        <w:t>٨- الموافقة على إنشاء الفروع والمكاتب للمركز.</w:t>
      </w:r>
    </w:p>
    <w:p>
      <w:pPr>
        <w:pStyle w:val="Style16"/>
        <w:keepNext w:val="0"/>
        <w:keepLines w:val="0"/>
        <w:framePr w:w="10305" w:h="11891" w:hRule="exact" w:wrap="none" w:vAnchor="page" w:hAnchor="page" w:x="930" w:y="4098"/>
        <w:widowControl w:val="0"/>
        <w:shd w:val="clear" w:color="auto" w:fill="auto"/>
        <w:spacing w:before="0" w:after="40" w:line="317" w:lineRule="auto"/>
        <w:ind w:left="468" w:right="257" w:hanging="440"/>
        <w:jc w:val="both"/>
      </w:pPr>
      <w:r>
        <w:rPr>
          <w:rStyle w:val="CharStyle17"/>
          <w:rtl/>
        </w:rPr>
        <w:t>٩- إقرار ميزانية المركز وتقريره السنوي وحسابه الختامي وتقرير مراجع الحسابات، ورفعها وفق</w:t>
        <w:br/>
        <w:t>الإجراءات النظامية المتبعة.</w:t>
      </w:r>
    </w:p>
    <w:p>
      <w:pPr>
        <w:pStyle w:val="Style16"/>
        <w:keepNext w:val="0"/>
        <w:keepLines w:val="0"/>
        <w:framePr w:w="10305" w:h="11891" w:hRule="exact" w:wrap="none" w:vAnchor="page" w:hAnchor="page" w:x="930" w:y="4098"/>
        <w:widowControl w:val="0"/>
        <w:shd w:val="clear" w:color="auto" w:fill="auto"/>
        <w:spacing w:before="0" w:after="40" w:line="360" w:lineRule="auto"/>
        <w:ind w:left="468" w:right="257" w:hanging="440"/>
        <w:jc w:val="both"/>
      </w:pPr>
      <w:r>
        <w:rPr>
          <w:rStyle w:val="CharStyle17"/>
          <w:rtl/>
        </w:rPr>
        <w:t>.١ - قبول الهبات والإعانات والمنح والوصايا والتبرعات والأوقاف، وفقاً للأحكام المنظمة</w:t>
        <w:br/>
        <w:t>لذللى.</w:t>
      </w:r>
    </w:p>
    <w:p>
      <w:pPr>
        <w:pStyle w:val="Style16"/>
        <w:keepNext w:val="0"/>
        <w:keepLines w:val="0"/>
        <w:framePr w:w="10305" w:h="11891" w:hRule="exact" w:wrap="none" w:vAnchor="page" w:hAnchor="page" w:x="930" w:y="4098"/>
        <w:widowControl w:val="0"/>
        <w:shd w:val="clear" w:color="auto" w:fill="auto"/>
        <w:spacing w:before="0" w:after="0"/>
        <w:ind w:left="28" w:right="257" w:firstLine="0"/>
        <w:jc w:val="both"/>
      </w:pPr>
      <w:r>
        <w:rPr>
          <w:rStyle w:val="CharStyle17"/>
          <w:rtl/>
        </w:rPr>
        <w:t>١١ - تعيين مراجع حسابات خارجي للمركز ومراقب مالي داخلي له.</w:t>
      </w:r>
    </w:p>
    <w:p>
      <w:pPr>
        <w:pStyle w:val="Style16"/>
        <w:keepNext w:val="0"/>
        <w:keepLines w:val="0"/>
        <w:framePr w:w="10305" w:h="11891" w:hRule="exact" w:wrap="none" w:vAnchor="page" w:hAnchor="page" w:x="930" w:y="4098"/>
        <w:widowControl w:val="0"/>
        <w:shd w:val="clear" w:color="auto" w:fill="auto"/>
        <w:spacing w:before="0" w:after="0" w:line="360" w:lineRule="auto"/>
        <w:ind w:left="28" w:right="257" w:firstLine="580"/>
        <w:jc w:val="both"/>
      </w:pPr>
      <w:r>
        <w:rPr>
          <w:rStyle w:val="CharStyle17"/>
          <w:rtl/>
        </w:rPr>
        <w:t>وللمجلس تفويض بعض اختصاصاته - عدا الاختصاصات الواردة في الفقرات: (١)</w:t>
        <w:br/>
        <w:t>و(٢) و(٣) و(٦) و(٧) و(٨) و(٩) و(١١) من هذه المادة- إلى الرئيس أو إلى من يراه من</w:t>
      </w:r>
    </w:p>
    <w:p>
      <w:pPr>
        <w:pStyle w:val="Style16"/>
        <w:keepNext w:val="0"/>
        <w:keepLines w:val="0"/>
        <w:framePr w:w="10305" w:h="11891" w:hRule="exact" w:wrap="none" w:vAnchor="page" w:hAnchor="page" w:x="930" w:y="4098"/>
        <w:widowControl w:val="0"/>
        <w:shd w:val="clear" w:color="auto" w:fill="auto"/>
        <w:spacing w:before="0" w:after="0" w:line="360" w:lineRule="auto"/>
        <w:ind w:left="28" w:right="7177" w:firstLine="0"/>
        <w:jc w:val="both"/>
      </w:pPr>
      <w:r>
        <w:rPr>
          <w:rStyle w:val="CharStyle17"/>
          <w:rtl/>
        </w:rPr>
        <w:t>أعضائه أو من منسوبي المركز.</w:t>
      </w:r>
    </w:p>
    <w:p>
      <w:pPr>
        <w:framePr w:wrap="none" w:vAnchor="page" w:hAnchor="page" w:x="6145" w:y="16054"/>
        <w:widowControl w:val="0"/>
        <w:rPr>
          <w:sz w:val="2"/>
          <w:szCs w:val="2"/>
        </w:rPr>
      </w:pPr>
      <w:r>
        <w:drawing>
          <wp:inline>
            <wp:extent cx="2346960" cy="67564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stretch/>
                  </pic:blipFill>
                  <pic:spPr>
                    <a:xfrm>
                      <a:ext cx="2346960" cy="675640"/>
                    </a:xfrm>
                    <a:prstGeom prst="rect"/>
                  </pic:spPr>
                </pic:pic>
              </a:graphicData>
            </a:graphic>
          </wp:inline>
        </w:drawing>
      </w:r>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468" w:y="114"/>
        <w:widowControl w:val="0"/>
        <w:rPr>
          <w:sz w:val="2"/>
          <w:szCs w:val="2"/>
        </w:rPr>
      </w:pPr>
      <w:r>
        <w:drawing>
          <wp:inline>
            <wp:extent cx="937895" cy="118237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9"/>
                    <a:stretch/>
                  </pic:blipFill>
                  <pic:spPr>
                    <a:xfrm>
                      <a:ext cx="937895" cy="1182370"/>
                    </a:xfrm>
                    <a:prstGeom prst="rect"/>
                  </pic:spPr>
                </pic:pic>
              </a:graphicData>
            </a:graphic>
          </wp:inline>
        </w:drawing>
      </w:r>
    </w:p>
    <w:p>
      <w:pPr>
        <w:pStyle w:val="Style5"/>
        <w:keepNext w:val="0"/>
        <w:keepLines w:val="0"/>
        <w:framePr w:w="3164" w:h="252" w:hRule="exact" w:wrap="none" w:vAnchor="page" w:hAnchor="page" w:x="928" w:y="793"/>
        <w:widowControl w:val="0"/>
        <w:shd w:val="clear" w:color="auto" w:fill="auto"/>
        <w:tabs>
          <w:tab w:leader="hyphen" w:pos="3109" w:val="left"/>
        </w:tabs>
        <w:spacing w:before="0" w:after="0" w:line="240" w:lineRule="auto"/>
        <w:ind w:left="0" w:right="0" w:firstLine="0"/>
        <w:jc w:val="right"/>
        <w:rPr>
          <w:sz w:val="24"/>
          <w:szCs w:val="24"/>
        </w:rPr>
      </w:pPr>
      <w:r>
        <w:rPr>
          <w:rStyle w:val="CharStyle6"/>
          <w:b/>
          <w:bCs/>
          <w:sz w:val="24"/>
          <w:szCs w:val="24"/>
          <w:rtl/>
        </w:rPr>
        <w:t>الرقم</w:t>
        <w:tab/>
      </w:r>
    </w:p>
    <w:p>
      <w:pPr>
        <w:framePr w:wrap="none" w:vAnchor="page" w:hAnchor="page" w:x="8179" w:y="788"/>
        <w:widowControl w:val="0"/>
        <w:rPr>
          <w:sz w:val="2"/>
          <w:szCs w:val="2"/>
        </w:rPr>
      </w:pPr>
      <w:r>
        <w:drawing>
          <wp:inline>
            <wp:extent cx="2061845" cy="78613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1"/>
                    <a:stretch/>
                  </pic:blipFill>
                  <pic:spPr>
                    <a:xfrm>
                      <a:ext cx="2061845" cy="786130"/>
                    </a:xfrm>
                    <a:prstGeom prst="rect"/>
                  </pic:spPr>
                </pic:pic>
              </a:graphicData>
            </a:graphic>
          </wp:inline>
        </w:drawing>
      </w:r>
    </w:p>
    <w:p>
      <w:pPr>
        <w:pStyle w:val="Style29"/>
        <w:keepNext w:val="0"/>
        <w:keepLines w:val="0"/>
        <w:framePr w:w="10309" w:h="670" w:hRule="exact" w:wrap="none" w:vAnchor="page" w:hAnchor="page" w:x="928" w:y="1297"/>
        <w:widowControl w:val="0"/>
        <w:shd w:val="clear" w:color="auto" w:fill="auto"/>
        <w:tabs>
          <w:tab w:pos="9328" w:val="left"/>
        </w:tabs>
        <w:spacing w:before="0" w:after="160" w:line="240" w:lineRule="auto"/>
        <w:ind w:left="7168" w:right="0" w:firstLine="0"/>
        <w:jc w:val="left"/>
        <w:rPr>
          <w:sz w:val="24"/>
          <w:szCs w:val="24"/>
        </w:rPr>
      </w:pPr>
      <w:r>
        <w:rPr>
          <w:rStyle w:val="CharStyle30"/>
          <w:b/>
          <w:bCs/>
          <w:sz w:val="24"/>
          <w:szCs w:val="24"/>
          <w:rtl/>
        </w:rPr>
        <w:t>التاريخ /</w:t>
        <w:tab/>
        <w:t>/ ١٤ه</w:t>
      </w:r>
    </w:p>
    <w:p>
      <w:pPr>
        <w:pStyle w:val="Style7"/>
        <w:keepNext w:val="0"/>
        <w:keepLines w:val="0"/>
        <w:framePr w:w="10309" w:h="670" w:hRule="exact" w:wrap="none" w:vAnchor="page" w:hAnchor="page" w:x="928" w:y="1297"/>
        <w:widowControl w:val="0"/>
        <w:shd w:val="clear" w:color="auto" w:fill="auto"/>
        <w:tabs>
          <w:tab w:leader="hyphen" w:pos="10277" w:val="left"/>
        </w:tabs>
        <w:spacing w:before="0" w:after="0" w:line="240" w:lineRule="auto"/>
        <w:ind w:left="7168" w:right="0" w:firstLine="0"/>
        <w:jc w:val="left"/>
        <w:rPr>
          <w:sz w:val="22"/>
          <w:szCs w:val="22"/>
        </w:rPr>
      </w:pPr>
      <w:r>
        <w:rPr>
          <w:rStyle w:val="CharStyle8"/>
          <w:b/>
          <w:bCs/>
          <w:sz w:val="22"/>
          <w:szCs w:val="22"/>
          <w:rtl/>
        </w:rPr>
        <w:t>المرفقات</w:t>
        <w:tab/>
      </w:r>
    </w:p>
    <w:p>
      <w:pPr>
        <w:pStyle w:val="Style16"/>
        <w:keepNext w:val="0"/>
        <w:keepLines w:val="0"/>
        <w:framePr w:w="10309" w:h="11346" w:hRule="exact" w:wrap="none" w:vAnchor="page" w:hAnchor="page" w:x="928" w:y="3031"/>
        <w:widowControl w:val="0"/>
        <w:shd w:val="clear" w:color="auto" w:fill="auto"/>
        <w:spacing w:before="0" w:after="0"/>
        <w:ind w:left="0" w:right="0" w:firstLine="580"/>
        <w:jc w:val="both"/>
      </w:pPr>
      <w:r>
        <w:rPr>
          <w:rStyle w:val="CharStyle17"/>
          <w:rtl/>
        </w:rPr>
        <w:t>وللمجلس أن يشكل لجانا دائمة أو مؤقتة من بين أعضائه أو من غيرهم، ويعهد إليها بما يراه من مهمات، ويحدد في قرار تشكيل كل لجنة رئيسها وأعضاؤها واختصاصاتها، ويكون لها الاستعانة بمن تراه لتأدية المهمات المكلفة بها.</w:t>
      </w:r>
    </w:p>
    <w:p>
      <w:pPr>
        <w:pStyle w:val="Style34"/>
        <w:keepNext w:val="0"/>
        <w:keepLines w:val="0"/>
        <w:framePr w:w="10309" w:h="11346" w:hRule="exact" w:wrap="none" w:vAnchor="page" w:hAnchor="page" w:x="928" w:y="3031"/>
        <w:widowControl w:val="0"/>
        <w:shd w:val="clear" w:color="auto" w:fill="auto"/>
        <w:spacing w:before="0" w:after="40" w:line="312" w:lineRule="auto"/>
        <w:ind w:left="0" w:right="0" w:firstLine="0"/>
        <w:jc w:val="left"/>
        <w:rPr>
          <w:sz w:val="34"/>
          <w:szCs w:val="34"/>
        </w:rPr>
      </w:pPr>
      <w:bookmarkStart w:id="28" w:name="bookmark28"/>
      <w:r>
        <w:rPr>
          <w:rStyle w:val="CharStyle35"/>
          <w:sz w:val="34"/>
          <w:szCs w:val="34"/>
          <w:rtl/>
        </w:rPr>
        <w:t>المادة السابعة:</w:t>
      </w:r>
      <w:bookmarkEnd w:id="28"/>
    </w:p>
    <w:p>
      <w:pPr>
        <w:pStyle w:val="Style16"/>
        <w:keepNext w:val="0"/>
        <w:keepLines w:val="0"/>
        <w:framePr w:w="10309" w:h="11346" w:hRule="exact" w:wrap="none" w:vAnchor="page" w:hAnchor="page" w:x="928" w:y="3031"/>
        <w:widowControl w:val="0"/>
        <w:shd w:val="clear" w:color="auto" w:fill="auto"/>
        <w:spacing w:before="0" w:after="40" w:line="353" w:lineRule="auto"/>
        <w:ind w:left="460" w:right="0" w:hanging="460"/>
        <w:jc w:val="both"/>
      </w:pPr>
      <w:r>
        <w:rPr>
          <w:rStyle w:val="CharStyle17"/>
          <w:rtl/>
        </w:rPr>
        <w:t>١ - تعقد اجتماعات المجلس في مقر المركز برئاسة الرئيس أو من ينيبه من الأعضاء من ممثلي الجهات الحكومية عدا الرئيس التنفيذي. ويجوز عند الحاجة عقدها في مكان آخر داخل المملكة.</w:t>
      </w:r>
    </w:p>
    <w:p>
      <w:pPr>
        <w:pStyle w:val="Style16"/>
        <w:keepNext w:val="0"/>
        <w:keepLines w:val="0"/>
        <w:framePr w:w="10309" w:h="11346" w:hRule="exact" w:wrap="none" w:vAnchor="page" w:hAnchor="page" w:x="928" w:y="3031"/>
        <w:widowControl w:val="0"/>
        <w:shd w:val="clear" w:color="auto" w:fill="auto"/>
        <w:spacing w:before="0" w:after="0" w:line="353" w:lineRule="auto"/>
        <w:ind w:left="460" w:right="0" w:hanging="460"/>
        <w:jc w:val="both"/>
      </w:pPr>
      <w:r>
        <w:rPr>
          <w:rStyle w:val="CharStyle17"/>
          <w:rtl/>
        </w:rPr>
        <w:t>٢- يعقد المجلس اجتماعاته بصفة دورية (أربع) مرات -على الأقل- في السنة. وللرئيس دعوته للاجتماع متى ما دعت الحاجة إلى ذلك، أو متى طلب ذلك (ثلث) الأعضاء على الأقل. ويتعين أن توجه الدعوة قبل موعد الاجتماع يسبعة أيام على الأقل ومصحوبة بجدول أعمال الاجتماع.</w:t>
      </w:r>
    </w:p>
    <w:p>
      <w:pPr>
        <w:pStyle w:val="Style16"/>
        <w:keepNext w:val="0"/>
        <w:keepLines w:val="0"/>
        <w:framePr w:w="10309" w:h="11346" w:hRule="exact" w:wrap="none" w:vAnchor="page" w:hAnchor="page" w:x="928" w:y="3031"/>
        <w:widowControl w:val="0"/>
        <w:shd w:val="clear" w:color="auto" w:fill="auto"/>
        <w:spacing w:before="0" w:after="0" w:line="360" w:lineRule="auto"/>
        <w:ind w:left="460" w:right="0" w:hanging="460"/>
        <w:jc w:val="both"/>
      </w:pPr>
      <w:r>
        <w:rPr>
          <w:rStyle w:val="CharStyle17"/>
          <w:rtl/>
        </w:rPr>
        <w:t>٣- يكون الاجتماع صحيحاً إذا حضره أغلبية الأعضاء بمن فيهم الرئيس أو من ينيبه، وتصدر القرارات بأغلبية أصوات الحاضرين. وفي حالة تساوي الأصوات يرجح الجانب الذي صوت معه رئيس الاجتماع.</w:t>
      </w:r>
    </w:p>
    <w:p>
      <w:pPr>
        <w:pStyle w:val="Style16"/>
        <w:keepNext w:val="0"/>
        <w:keepLines w:val="0"/>
        <w:framePr w:w="10309" w:h="11346" w:hRule="exact" w:wrap="none" w:vAnchor="page" w:hAnchor="page" w:x="928" w:y="3031"/>
        <w:widowControl w:val="0"/>
        <w:shd w:val="clear" w:color="auto" w:fill="auto"/>
        <w:spacing w:before="0" w:after="40" w:line="336" w:lineRule="auto"/>
        <w:ind w:left="460" w:right="0" w:hanging="460"/>
        <w:jc w:val="both"/>
      </w:pPr>
      <w:r>
        <w:rPr>
          <w:rStyle w:val="CharStyle17"/>
          <w:rtl/>
        </w:rPr>
        <w:t>٤- لا يجوز لعضو المجلس الامتناع عن التصويت ولا تفويض عضو آخر للتصويت عنه عند غيابه. وللعضو المعترض تسجيل اعتراضه وأسباب الاعتراض ضمن محضر الاجتماع.</w:t>
      </w:r>
    </w:p>
    <w:p>
      <w:pPr>
        <w:pStyle w:val="Style16"/>
        <w:keepNext w:val="0"/>
        <w:keepLines w:val="0"/>
        <w:framePr w:w="10309" w:h="11346" w:hRule="exact" w:wrap="none" w:vAnchor="page" w:hAnchor="page" w:x="928" w:y="3031"/>
        <w:widowControl w:val="0"/>
        <w:shd w:val="clear" w:color="auto" w:fill="auto"/>
        <w:spacing w:before="0" w:after="0" w:line="360" w:lineRule="auto"/>
        <w:ind w:left="0" w:right="0" w:firstLine="0"/>
        <w:jc w:val="both"/>
      </w:pPr>
      <w:r>
        <w:rPr>
          <w:rStyle w:val="CharStyle17"/>
          <w:rtl/>
        </w:rPr>
        <w:t>٥- تثبت مداولات المجلس وقراراته في محاضر يوقعها رئيس الاجتماع والأعضاء الحاضرون.</w:t>
      </w:r>
    </w:p>
    <w:p>
      <w:pPr>
        <w:pStyle w:val="Style16"/>
        <w:keepNext w:val="0"/>
        <w:keepLines w:val="0"/>
        <w:framePr w:w="10309" w:h="11346" w:hRule="exact" w:wrap="none" w:vAnchor="page" w:hAnchor="page" w:x="928" w:y="3031"/>
        <w:widowControl w:val="0"/>
        <w:shd w:val="clear" w:color="auto" w:fill="auto"/>
        <w:spacing w:before="0" w:after="0" w:line="360" w:lineRule="auto"/>
        <w:ind w:left="460" w:right="0" w:hanging="460"/>
        <w:jc w:val="both"/>
      </w:pPr>
      <w:r>
        <w:rPr>
          <w:rStyle w:val="CharStyle17"/>
          <w:rtl/>
        </w:rPr>
        <w:t>٦- يجوز -عند الحاجة وفي الحالات الطارئة ووفقا لما يقدره الرئيس- أن تعقد الاجتماعات وأن يصوت عليها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الأعضاء، ويصوت عليها من جميع الأعضاء، وتحز على أغلبية أصواتهم.</w:t>
      </w:r>
    </w:p>
    <w:p>
      <w:pPr>
        <w:framePr w:wrap="none" w:vAnchor="page" w:hAnchor="page" w:x="3322" w:y="14381"/>
        <w:widowControl w:val="0"/>
        <w:rPr>
          <w:sz w:val="2"/>
          <w:szCs w:val="2"/>
        </w:rPr>
      </w:pPr>
      <w:r>
        <w:drawing>
          <wp:inline>
            <wp:extent cx="4298315" cy="80391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stretch/>
                  </pic:blipFill>
                  <pic:spPr>
                    <a:xfrm>
                      <a:ext cx="4298315" cy="803910"/>
                    </a:xfrm>
                    <a:prstGeom prst="rect"/>
                  </pic:spPr>
                </pic:pic>
              </a:graphicData>
            </a:graphic>
          </wp:inline>
        </w:drawing>
      </w:r>
    </w:p>
    <w:p>
      <w:pPr>
        <w:widowControl w:val="0"/>
        <w:spacing w:line="1" w:lineRule="exact"/>
        <w:sectPr>
          <w:footnotePr>
            <w:pos w:val="pageBottom"/>
            <w:numFmt w:val="decimal"/>
            <w:numRestart w:val="continuous"/>
          </w:footnotePr>
          <w:pgSz w:w="12373" w:h="17342"/>
          <w:pgMar w:top="1931" w:right="360" w:bottom="360" w:left="360" w:header="0" w:footer="3" w:gutter="0"/>
          <w:cols w:space="720"/>
          <w:noEndnote/>
          <w:rtlGutter w:val="0"/>
          <w:docGrid w:linePitch="360"/>
        </w:sectPr>
      </w:pPr>
    </w:p>
    <w:p>
      <w:pPr>
        <w:widowControl w:val="0"/>
        <w:spacing w:line="1" w:lineRule="exact"/>
      </w:pPr>
      <w:r/>
    </w:p>
    <w:p>
      <w:pPr>
        <w:framePr w:wrap="none" w:vAnchor="page" w:hAnchor="page" w:x="5369" w:y="663"/>
        <w:widowControl w:val="0"/>
        <w:rPr>
          <w:sz w:val="2"/>
          <w:szCs w:val="2"/>
        </w:rPr>
      </w:pPr>
      <w:r>
        <w:drawing>
          <wp:inline>
            <wp:extent cx="967105" cy="26225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5"/>
                    <a:stretch/>
                  </pic:blipFill>
                  <pic:spPr>
                    <a:xfrm>
                      <a:ext cx="967105" cy="262255"/>
                    </a:xfrm>
                    <a:prstGeom prst="rect"/>
                  </pic:spPr>
                </pic:pic>
              </a:graphicData>
            </a:graphic>
          </wp:inline>
        </w:drawing>
      </w:r>
    </w:p>
    <w:p>
      <w:pPr>
        <w:pStyle w:val="Style52"/>
        <w:keepNext w:val="0"/>
        <w:keepLines w:val="0"/>
        <w:framePr w:w="3288" w:h="344" w:hRule="exact" w:wrap="none" w:vAnchor="page" w:hAnchor="page" w:x="8097" w:y="1314"/>
        <w:widowControl w:val="0"/>
        <w:shd w:val="clear" w:color="auto" w:fill="auto"/>
        <w:spacing w:before="0" w:after="0" w:line="240" w:lineRule="auto"/>
        <w:ind w:left="0" w:right="0" w:firstLine="0"/>
        <w:jc w:val="left"/>
      </w:pPr>
      <w:r>
        <w:rPr>
          <w:rStyle w:val="CharStyle53"/>
          <w:rtl/>
        </w:rPr>
        <w:t>المملكة العربية السعودية</w:t>
      </w:r>
    </w:p>
    <w:p>
      <w:pPr>
        <w:framePr w:wrap="none" w:vAnchor="page" w:hAnchor="page" w:x="8134" w:y="1630"/>
        <w:widowControl w:val="0"/>
        <w:rPr>
          <w:sz w:val="2"/>
          <w:szCs w:val="2"/>
        </w:rPr>
      </w:pPr>
      <w:r>
        <w:drawing>
          <wp:inline>
            <wp:extent cx="2056130" cy="47752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7"/>
                    <a:stretch/>
                  </pic:blipFill>
                  <pic:spPr>
                    <a:xfrm>
                      <a:ext cx="2056130" cy="477520"/>
                    </a:xfrm>
                    <a:prstGeom prst="rect"/>
                  </pic:spPr>
                </pic:pic>
              </a:graphicData>
            </a:graphic>
          </wp:inline>
        </w:drawing>
      </w:r>
    </w:p>
    <w:p>
      <w:pPr>
        <w:pStyle w:val="Style54"/>
        <w:keepNext w:val="0"/>
        <w:keepLines w:val="0"/>
        <w:framePr w:wrap="none" w:vAnchor="page" w:hAnchor="page" w:x="8097" w:y="2428"/>
        <w:widowControl w:val="0"/>
        <w:shd w:val="clear" w:color="auto" w:fill="auto"/>
        <w:bidi w:val="0"/>
        <w:spacing w:before="0" w:after="0" w:line="240" w:lineRule="auto"/>
        <w:ind w:left="0" w:right="0" w:firstLine="0"/>
        <w:jc w:val="left"/>
      </w:pPr>
      <w:r>
        <w:rPr>
          <w:rStyle w:val="CharStyle55"/>
          <w:b/>
          <w:bCs/>
        </w:rPr>
        <w:t xml:space="preserve">Bureau </w:t>
      </w:r>
      <w:r>
        <w:rPr>
          <w:rStyle w:val="CharStyle55"/>
          <w:b/>
          <w:bCs/>
          <w:sz w:val="16"/>
          <w:szCs w:val="16"/>
          <w:rtl/>
          <w:lang w:val="ar-SA" w:eastAsia="ar-SA" w:bidi="ar-SA"/>
        </w:rPr>
        <w:t xml:space="preserve">أ </w:t>
      </w:r>
      <w:r>
        <w:rPr>
          <w:rStyle w:val="CharStyle55"/>
          <w:b/>
          <w:bCs/>
        </w:rPr>
        <w:t>Experts At The Council Of Ministers</w:t>
      </w:r>
    </w:p>
    <w:p>
      <w:pPr>
        <w:framePr w:wrap="none" w:vAnchor="page" w:hAnchor="page" w:x="5383" w:y="1144"/>
        <w:widowControl w:val="0"/>
        <w:rPr>
          <w:sz w:val="2"/>
          <w:szCs w:val="2"/>
        </w:rPr>
      </w:pPr>
      <w:r>
        <w:drawing>
          <wp:inline>
            <wp:extent cx="960755" cy="908685"/>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9"/>
                    <a:stretch/>
                  </pic:blipFill>
                  <pic:spPr>
                    <a:xfrm>
                      <a:ext cx="960755" cy="908685"/>
                    </a:xfrm>
                    <a:prstGeom prst="rect"/>
                  </pic:spPr>
                </pic:pic>
              </a:graphicData>
            </a:graphic>
          </wp:inline>
        </w:drawing>
      </w:r>
    </w:p>
    <w:p>
      <w:pPr>
        <w:pStyle w:val="Style31"/>
        <w:keepNext w:val="0"/>
        <w:keepLines w:val="0"/>
        <w:framePr w:w="10328" w:h="1179" w:hRule="exact" w:wrap="none" w:vAnchor="page" w:hAnchor="page" w:x="852" w:y="1396"/>
        <w:widowControl w:val="0"/>
        <w:shd w:val="clear" w:color="auto" w:fill="auto"/>
        <w:tabs>
          <w:tab w:leader="hyphen" w:pos="3105" w:val="left"/>
        </w:tabs>
        <w:spacing w:before="0" w:after="200" w:line="240" w:lineRule="auto"/>
        <w:ind w:left="0" w:right="0" w:firstLine="0"/>
        <w:jc w:val="right"/>
      </w:pPr>
      <w:r>
        <w:rPr>
          <w:rStyle w:val="CharStyle32"/>
          <w:b/>
          <w:bCs/>
          <w:rtl/>
        </w:rPr>
        <w:t>الرقم</w:t>
        <w:tab/>
      </w:r>
    </w:p>
    <w:p>
      <w:pPr>
        <w:pStyle w:val="Style31"/>
        <w:keepNext w:val="0"/>
        <w:keepLines w:val="0"/>
        <w:framePr w:w="10328" w:h="1179" w:hRule="exact" w:wrap="none" w:vAnchor="page" w:hAnchor="page" w:x="852" w:y="1396"/>
        <w:widowControl w:val="0"/>
        <w:shd w:val="clear" w:color="auto" w:fill="auto"/>
        <w:tabs>
          <w:tab w:pos="2224" w:val="left"/>
          <w:tab w:pos="2655" w:val="left"/>
        </w:tabs>
        <w:spacing w:before="0" w:after="160" w:line="240" w:lineRule="auto"/>
        <w:ind w:left="0" w:right="0" w:firstLine="0"/>
        <w:jc w:val="right"/>
      </w:pPr>
      <w:r>
        <w:rPr>
          <w:rStyle w:val="CharStyle32"/>
          <w:i/>
          <w:iCs/>
          <w:rtl/>
        </w:rPr>
        <w:t>التاريخ /</w:t>
        <w:tab/>
        <w:t>/</w:t>
        <w:tab/>
        <w:t>٤ ١ه</w:t>
      </w:r>
    </w:p>
    <w:p>
      <w:pPr>
        <w:pStyle w:val="Style31"/>
        <w:keepNext w:val="0"/>
        <w:keepLines w:val="0"/>
        <w:framePr w:w="10328" w:h="1179" w:hRule="exact" w:wrap="none" w:vAnchor="page" w:hAnchor="page" w:x="852" w:y="1396"/>
        <w:widowControl w:val="0"/>
        <w:shd w:val="clear" w:color="auto" w:fill="auto"/>
        <w:tabs>
          <w:tab w:leader="hyphen" w:pos="3105" w:val="left"/>
        </w:tabs>
        <w:spacing w:before="0" w:after="0" w:line="240" w:lineRule="auto"/>
        <w:ind w:left="0" w:right="0" w:firstLine="0"/>
        <w:jc w:val="right"/>
      </w:pPr>
      <w:r>
        <w:rPr>
          <w:rStyle w:val="CharStyle32"/>
          <w:b/>
          <w:bCs/>
          <w:rtl/>
        </w:rPr>
        <w:t>المرفقات</w:t>
        <w:tab/>
      </w:r>
    </w:p>
    <w:p>
      <w:pPr>
        <w:pStyle w:val="Style16"/>
        <w:keepNext w:val="0"/>
        <w:keepLines w:val="0"/>
        <w:framePr w:w="10328" w:h="12671" w:hRule="exact" w:wrap="none" w:vAnchor="page" w:hAnchor="page" w:x="852" w:y="3602"/>
        <w:widowControl w:val="0"/>
        <w:shd w:val="clear" w:color="auto" w:fill="auto"/>
        <w:spacing w:before="0" w:after="40" w:line="319" w:lineRule="auto"/>
        <w:ind w:left="420" w:right="0" w:hanging="420"/>
        <w:jc w:val="both"/>
      </w:pPr>
      <w:r>
        <w:rPr>
          <w:rStyle w:val="CharStyle17"/>
          <w:rtl/>
        </w:rPr>
        <w:t xml:space="preserve">٧- يكون للمجلس أمين من بين منسوبي المركز يختاره الرئيس بناء على ترشيح الرئيس التنفيذي، يتولى أمانة المجلس، والإعداد للاجتماعات، وتسجيل المحاضر والمداولات </w:t>
      </w:r>
      <w:r>
        <w:rPr>
          <w:rStyle w:val="CharStyle17"/>
          <w:sz w:val="34"/>
          <w:szCs w:val="34"/>
          <w:rtl/>
        </w:rPr>
        <w:t xml:space="preserve">والقرارات، </w:t>
      </w:r>
      <w:r>
        <w:rPr>
          <w:rStyle w:val="CharStyle17"/>
          <w:rtl/>
        </w:rPr>
        <w:t>ويحضر اجتماعات المجلس دون أن يكون له حق التصويت.</w:t>
      </w:r>
    </w:p>
    <w:p>
      <w:pPr>
        <w:pStyle w:val="Style16"/>
        <w:keepNext w:val="0"/>
        <w:keepLines w:val="0"/>
        <w:framePr w:w="10328" w:h="12671" w:hRule="exact" w:wrap="none" w:vAnchor="page" w:hAnchor="page" w:x="852" w:y="3602"/>
        <w:widowControl w:val="0"/>
        <w:shd w:val="clear" w:color="auto" w:fill="auto"/>
        <w:spacing w:before="0" w:after="0" w:line="360" w:lineRule="auto"/>
        <w:ind w:left="420" w:right="0" w:hanging="420"/>
        <w:jc w:val="both"/>
      </w:pPr>
      <w:r>
        <w:rPr>
          <w:rStyle w:val="CharStyle17"/>
          <w:rtl/>
        </w:rPr>
        <w:t>٨- للمجلس دعوة من يرى الاستعانة بهم من المختصين والمستشارين لحضور اجتماعاته، دون أن يكون لهم حق التصويت.</w:t>
      </w:r>
    </w:p>
    <w:p>
      <w:pPr>
        <w:pStyle w:val="Style16"/>
        <w:keepNext w:val="0"/>
        <w:keepLines w:val="0"/>
        <w:framePr w:w="10328" w:h="12671" w:hRule="exact" w:wrap="none" w:vAnchor="page" w:hAnchor="page" w:x="852" w:y="3602"/>
        <w:widowControl w:val="0"/>
        <w:shd w:val="clear" w:color="auto" w:fill="auto"/>
        <w:spacing w:before="0" w:after="40" w:line="346" w:lineRule="auto"/>
        <w:ind w:left="0" w:right="0" w:firstLine="0"/>
        <w:jc w:val="both"/>
      </w:pPr>
      <w:r>
        <w:rPr>
          <w:rStyle w:val="CharStyle17"/>
          <w:rtl/>
        </w:rPr>
        <w:t>المادة الثامنة:</w:t>
      </w:r>
    </w:p>
    <w:p>
      <w:pPr>
        <w:pStyle w:val="Style16"/>
        <w:keepNext w:val="0"/>
        <w:keepLines w:val="0"/>
        <w:framePr w:w="10328" w:h="12671" w:hRule="exact" w:wrap="none" w:vAnchor="page" w:hAnchor="page" w:x="852" w:y="3602"/>
        <w:widowControl w:val="0"/>
        <w:shd w:val="clear" w:color="auto" w:fill="auto"/>
        <w:spacing w:before="0" w:after="0" w:line="346" w:lineRule="auto"/>
        <w:ind w:left="0" w:right="0" w:firstLine="600"/>
        <w:jc w:val="both"/>
      </w:pPr>
      <w:r>
        <w:rPr>
          <w:rStyle w:val="CharStyle17"/>
          <w:rtl/>
        </w:rPr>
        <w:t>يكون للمركز رئيس تنفيذي، يعين ويعفى من منصبه بقرار من المجلس، ويكون المسؤول عن إدارة المركز وتسيير أعماله، وتتركز مسؤولياته وصلاحياته في حدود ما ينص عليه التنظيم، وما يقرره المجلس، وله على وجه خاص ممارسة الصلاحيات الآتية:</w:t>
      </w:r>
    </w:p>
    <w:p>
      <w:pPr>
        <w:pStyle w:val="Style16"/>
        <w:keepNext w:val="0"/>
        <w:keepLines w:val="0"/>
        <w:framePr w:w="10328" w:h="12671" w:hRule="exact" w:wrap="none" w:vAnchor="page" w:hAnchor="page" w:x="852" w:y="3602"/>
        <w:widowControl w:val="0"/>
        <w:shd w:val="clear" w:color="auto" w:fill="auto"/>
        <w:spacing w:before="0" w:after="40" w:line="346" w:lineRule="auto"/>
        <w:ind w:left="0" w:right="0" w:firstLine="0"/>
        <w:jc w:val="both"/>
      </w:pPr>
      <w:r>
        <w:rPr>
          <w:rStyle w:val="CharStyle17"/>
          <w:rtl/>
        </w:rPr>
        <w:t>١- اقتراح السياسات والخطط والبرامج والمبادرات، ورفعها إلى المجلس لاعتمادها.</w:t>
      </w:r>
    </w:p>
    <w:p>
      <w:pPr>
        <w:pStyle w:val="Style16"/>
        <w:keepNext w:val="0"/>
        <w:keepLines w:val="0"/>
        <w:framePr w:w="10328" w:h="12671" w:hRule="exact" w:wrap="none" w:vAnchor="page" w:hAnchor="page" w:x="852" w:y="3602"/>
        <w:widowControl w:val="0"/>
        <w:shd w:val="clear" w:color="auto" w:fill="auto"/>
        <w:spacing w:before="0" w:after="40" w:line="341" w:lineRule="auto"/>
        <w:ind w:left="420" w:right="0" w:hanging="420"/>
        <w:jc w:val="both"/>
        <w:rPr>
          <w:sz w:val="28"/>
          <w:szCs w:val="28"/>
        </w:rPr>
      </w:pPr>
      <w:r>
        <w:rPr>
          <w:rStyle w:val="CharStyle17"/>
          <w:rtl/>
        </w:rPr>
        <w:t xml:space="preserve">٢- اقتراح المقابل المالي لما يقدمه المركز من خدمات واستشارات وأعمال، ورفعها إلى المجلس </w:t>
      </w:r>
      <w:r>
        <w:rPr>
          <w:rStyle w:val="CharStyle17"/>
          <w:sz w:val="28"/>
          <w:szCs w:val="28"/>
          <w:rtl/>
        </w:rPr>
        <w:t>لاعتمادها.</w:t>
      </w:r>
    </w:p>
    <w:p>
      <w:pPr>
        <w:pStyle w:val="Style16"/>
        <w:keepNext w:val="0"/>
        <w:keepLines w:val="0"/>
        <w:framePr w:w="10328" w:h="12671" w:hRule="exact" w:wrap="none" w:vAnchor="page" w:hAnchor="page" w:x="852" w:y="3602"/>
        <w:widowControl w:val="0"/>
        <w:shd w:val="clear" w:color="auto" w:fill="auto"/>
        <w:spacing w:before="0" w:after="0" w:line="374" w:lineRule="auto"/>
        <w:ind w:left="420" w:right="0" w:hanging="420"/>
        <w:jc w:val="both"/>
      </w:pPr>
      <w:r>
        <w:rPr>
          <w:rStyle w:val="CharStyle17"/>
          <w:rtl/>
        </w:rPr>
        <w:t>٣- الإشراف على إعداد الهيكل التنظيمي للمركز ودليله، ولوائحه الإدارية والمالية واللوائح اللازمة لتسيير العمل فيه؛ ورفعها إلى المجلس لإقرارها.</w:t>
      </w:r>
    </w:p>
    <w:p>
      <w:pPr>
        <w:pStyle w:val="Style16"/>
        <w:keepNext w:val="0"/>
        <w:keepLines w:val="0"/>
        <w:framePr w:w="10328" w:h="12671" w:hRule="exact" w:wrap="none" w:vAnchor="page" w:hAnchor="page" w:x="852" w:y="3602"/>
        <w:widowControl w:val="0"/>
        <w:shd w:val="clear" w:color="auto" w:fill="auto"/>
        <w:spacing w:before="0" w:after="40" w:line="360" w:lineRule="auto"/>
        <w:ind w:left="420" w:right="0" w:hanging="420"/>
        <w:jc w:val="both"/>
      </w:pPr>
      <w:r>
        <w:rPr>
          <w:rStyle w:val="CharStyle17"/>
          <w:rtl/>
        </w:rPr>
        <w:t>٤- التوقيع على الاتفاقيات ومذكرات التفاهم والعقود بعد موافقة المجلس، أو بحسب الصلاحيات التي يمنحه إياها، ووفقا للإجراءات النظامية المتبعة.</w:t>
      </w:r>
    </w:p>
    <w:p>
      <w:pPr>
        <w:pStyle w:val="Style16"/>
        <w:keepNext w:val="0"/>
        <w:keepLines w:val="0"/>
        <w:framePr w:w="10328" w:h="12671" w:hRule="exact" w:wrap="none" w:vAnchor="page" w:hAnchor="page" w:x="852" w:y="3602"/>
        <w:widowControl w:val="0"/>
        <w:shd w:val="clear" w:color="auto" w:fill="auto"/>
        <w:spacing w:before="0" w:after="0" w:line="346" w:lineRule="auto"/>
        <w:ind w:left="0" w:right="0" w:firstLine="0"/>
        <w:jc w:val="left"/>
      </w:pPr>
      <w:r>
        <w:rPr>
          <w:rStyle w:val="CharStyle17"/>
          <w:rtl/>
        </w:rPr>
        <w:t>٥- الإشراف على سير العمل في المركز، ورفع تقارير دورية إلى المجلس.</w:t>
      </w:r>
    </w:p>
    <w:p>
      <w:pPr>
        <w:pStyle w:val="Style16"/>
        <w:keepNext w:val="0"/>
        <w:keepLines w:val="0"/>
        <w:framePr w:w="10328" w:h="12671" w:hRule="exact" w:wrap="none" w:vAnchor="page" w:hAnchor="page" w:x="852" w:y="3602"/>
        <w:widowControl w:val="0"/>
        <w:shd w:val="clear" w:color="auto" w:fill="auto"/>
        <w:spacing w:before="0" w:after="40" w:line="346" w:lineRule="auto"/>
        <w:ind w:left="0" w:right="0" w:firstLine="0"/>
        <w:jc w:val="both"/>
      </w:pPr>
      <w:r>
        <w:rPr>
          <w:rStyle w:val="CharStyle17"/>
          <w:rtl/>
        </w:rPr>
        <w:t>٦- متابعة تنفيذ القرارات التي يصدرها المجلس، والقرارات ذات الصلة بأعمال المركز.</w:t>
      </w:r>
    </w:p>
    <w:p>
      <w:pPr>
        <w:pStyle w:val="Style16"/>
        <w:keepNext w:val="0"/>
        <w:keepLines w:val="0"/>
        <w:framePr w:w="10328" w:h="12671" w:hRule="exact" w:wrap="none" w:vAnchor="page" w:hAnchor="page" w:x="852" w:y="3602"/>
        <w:widowControl w:val="0"/>
        <w:shd w:val="clear" w:color="auto" w:fill="auto"/>
        <w:spacing w:before="0" w:after="0" w:line="396" w:lineRule="auto"/>
        <w:ind w:left="420" w:right="0" w:hanging="420"/>
        <w:jc w:val="both"/>
      </w:pPr>
      <w:r>
        <w:rPr>
          <w:rStyle w:val="CharStyle17"/>
          <w:rtl/>
        </w:rPr>
        <w:t>٧- الإشراف على إعداد مشروع ميزانية المركز، والتقرير السنوي، ومشروع الحساب الختامي؛ ورفعها إلى المجلس لإقرارها.</w:t>
      </w:r>
    </w:p>
    <w:p>
      <w:pPr>
        <w:pStyle w:val="Style16"/>
        <w:keepNext w:val="0"/>
        <w:keepLines w:val="0"/>
        <w:framePr w:w="10328" w:h="12671" w:hRule="exact" w:wrap="none" w:vAnchor="page" w:hAnchor="page" w:x="852" w:y="3602"/>
        <w:widowControl w:val="0"/>
        <w:shd w:val="clear" w:color="auto" w:fill="auto"/>
        <w:spacing w:before="0" w:after="500" w:line="341" w:lineRule="auto"/>
        <w:ind w:left="420" w:right="0" w:hanging="420"/>
        <w:jc w:val="both"/>
      </w:pPr>
      <w:r>
        <w:rPr>
          <w:rStyle w:val="CharStyle17"/>
          <w:rtl/>
        </w:rPr>
        <w:t>٨- الصرف من الميزانية المعتمدة واتخاذ الإجراءات المالية، وفقا للأنظمة واللوائح المقررة والصلاحيات المفوضة له من المجلس.</w:t>
      </w:r>
    </w:p>
    <w:p>
      <w:pPr>
        <w:pStyle w:val="Style16"/>
        <w:keepNext w:val="0"/>
        <w:keepLines w:val="0"/>
        <w:framePr w:w="10328" w:h="12671" w:hRule="exact" w:wrap="none" w:vAnchor="page" w:hAnchor="page" w:x="852" w:y="3602"/>
        <w:widowControl w:val="0"/>
        <w:shd w:val="clear" w:color="auto" w:fill="auto"/>
        <w:spacing w:before="0" w:after="0" w:line="346" w:lineRule="auto"/>
        <w:ind w:left="1080" w:right="0" w:firstLine="0"/>
        <w:jc w:val="left"/>
      </w:pPr>
      <w:r>
        <w:rPr>
          <w:rStyle w:val="CharStyle17"/>
          <w:rtl/>
        </w:rPr>
        <w:t>في)</w:t>
      </w:r>
    </w:p>
    <w:p>
      <w:pPr>
        <w:widowControl w:val="0"/>
        <w:spacing w:line="1" w:lineRule="exact"/>
        <w:sectPr>
          <w:footnotePr>
            <w:pos w:val="pageBottom"/>
            <w:numFmt w:val="decimal"/>
            <w:numRestart w:val="continuous"/>
          </w:footnotePr>
          <w:pgSz w:w="12373" w:h="17342"/>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91" w:y="619"/>
        <w:widowControl w:val="0"/>
        <w:rPr>
          <w:sz w:val="2"/>
          <w:szCs w:val="2"/>
        </w:rPr>
      </w:pPr>
      <w:r>
        <w:drawing>
          <wp:inline>
            <wp:extent cx="937895" cy="118237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1"/>
                    <a:stretch/>
                  </pic:blipFill>
                  <pic:spPr>
                    <a:xfrm>
                      <a:ext cx="937895" cy="1182370"/>
                    </a:xfrm>
                    <a:prstGeom prst="rect"/>
                  </pic:spPr>
                </pic:pic>
              </a:graphicData>
            </a:graphic>
          </wp:inline>
        </w:drawing>
      </w:r>
    </w:p>
    <w:p>
      <w:pPr>
        <w:pStyle w:val="Style5"/>
        <w:keepNext w:val="0"/>
        <w:keepLines w:val="0"/>
        <w:framePr w:w="2834" w:h="280" w:hRule="exact" w:wrap="none" w:vAnchor="page" w:hAnchor="page" w:x="1181" w:y="1298"/>
        <w:widowControl w:val="0"/>
        <w:shd w:val="clear" w:color="auto" w:fill="auto"/>
        <w:tabs>
          <w:tab w:leader="hyphen" w:pos="2798" w:val="left"/>
        </w:tabs>
        <w:spacing w:before="0" w:after="0" w:line="240" w:lineRule="auto"/>
        <w:ind w:left="23" w:right="0" w:firstLine="0"/>
        <w:jc w:val="left"/>
        <w:rPr>
          <w:sz w:val="26"/>
          <w:szCs w:val="26"/>
        </w:rPr>
      </w:pPr>
      <w:r>
        <w:rPr>
          <w:rStyle w:val="CharStyle6"/>
          <w:sz w:val="26"/>
          <w:szCs w:val="26"/>
          <w:rtl/>
        </w:rPr>
        <w:t>الرقم</w:t>
        <w:tab/>
      </w:r>
    </w:p>
    <w:p>
      <w:pPr>
        <w:pStyle w:val="Style29"/>
        <w:keepNext w:val="0"/>
        <w:keepLines w:val="0"/>
        <w:framePr w:w="10328" w:h="1477" w:hRule="exact" w:wrap="none" w:vAnchor="page" w:hAnchor="page" w:x="1103" w:y="1224"/>
        <w:widowControl w:val="0"/>
        <w:shd w:val="clear" w:color="auto" w:fill="auto"/>
        <w:spacing w:before="0" w:after="0" w:line="586" w:lineRule="auto"/>
        <w:ind w:left="88" w:right="0" w:firstLine="0"/>
        <w:jc w:val="left"/>
      </w:pPr>
      <w:r>
        <w:rPr>
          <w:rStyle w:val="CharStyle30"/>
          <w:rtl/>
        </w:rPr>
        <w:t>المملكة العرب</w:t>
        <w:br/>
        <w:t>سن</w:t>
      </w:r>
    </w:p>
    <w:p>
      <w:pPr>
        <w:pStyle w:val="Style23"/>
        <w:keepNext w:val="0"/>
        <w:keepLines w:val="0"/>
        <w:framePr w:w="10328" w:h="1477" w:hRule="exact" w:wrap="none" w:vAnchor="page" w:hAnchor="page" w:x="1103" w:y="1224"/>
        <w:widowControl w:val="0"/>
        <w:shd w:val="clear" w:color="auto" w:fill="auto"/>
        <w:bidi w:val="0"/>
        <w:spacing w:before="0" w:after="0" w:line="240" w:lineRule="auto"/>
        <w:ind w:left="8198" w:right="0" w:firstLine="300"/>
        <w:jc w:val="left"/>
      </w:pPr>
      <w:r>
        <w:rPr>
          <w:rStyle w:val="CharStyle24"/>
          <w:b/>
          <w:bCs/>
        </w:rPr>
        <w:t>The Council 01 Ministers</w:t>
      </w:r>
    </w:p>
    <w:p>
      <w:pPr>
        <w:pStyle w:val="Style19"/>
        <w:keepNext w:val="0"/>
        <w:keepLines w:val="0"/>
        <w:framePr w:w="968" w:h="1238" w:hRule="exact" w:wrap="none" w:vAnchor="page" w:hAnchor="page" w:x="8092" w:y="1275"/>
        <w:widowControl w:val="0"/>
        <w:shd w:val="clear" w:color="auto" w:fill="auto"/>
        <w:spacing w:before="0" w:after="0" w:line="122" w:lineRule="auto"/>
        <w:ind w:left="0" w:right="0" w:firstLine="0"/>
        <w:jc w:val="center"/>
        <w:textDirection w:val="btLr"/>
      </w:pPr>
      <w:r>
        <w:rPr>
          <w:rStyle w:val="CharStyle20"/>
          <w:rtl/>
        </w:rPr>
        <w:t>طح.ا</w:t>
        <w:br/>
        <w:t>وكفا ا</w:t>
      </w:r>
    </w:p>
    <w:p>
      <w:pPr>
        <w:pStyle w:val="Style29"/>
        <w:keepNext w:val="0"/>
        <w:keepLines w:val="0"/>
        <w:framePr w:w="2834" w:h="679" w:hRule="exact" w:wrap="none" w:vAnchor="page" w:hAnchor="page" w:x="1181" w:y="1816"/>
        <w:widowControl w:val="0"/>
        <w:shd w:val="clear" w:color="auto" w:fill="auto"/>
        <w:tabs>
          <w:tab w:pos="2197" w:val="left"/>
        </w:tabs>
        <w:spacing w:before="0" w:after="120" w:line="240" w:lineRule="auto"/>
        <w:ind w:left="0" w:right="18" w:firstLine="0"/>
        <w:jc w:val="right"/>
      </w:pPr>
      <w:r>
        <w:rPr>
          <w:rStyle w:val="CharStyle30"/>
          <w:rtl/>
        </w:rPr>
        <w:t>التاريخ /</w:t>
        <w:tab/>
        <w:t>/ ٤</w:t>
      </w:r>
    </w:p>
    <w:p>
      <w:pPr>
        <w:pStyle w:val="Style29"/>
        <w:keepNext w:val="0"/>
        <w:keepLines w:val="0"/>
        <w:framePr w:w="2834" w:h="679" w:hRule="exact" w:wrap="none" w:vAnchor="page" w:hAnchor="page" w:x="1181" w:y="1816"/>
        <w:widowControl w:val="0"/>
        <w:shd w:val="clear" w:color="auto" w:fill="auto"/>
        <w:tabs>
          <w:tab w:leader="hyphen" w:pos="2807" w:val="left"/>
        </w:tabs>
        <w:spacing w:before="0" w:after="0" w:line="240" w:lineRule="auto"/>
        <w:ind w:left="23" w:right="0" w:firstLine="0"/>
        <w:jc w:val="left"/>
        <w:rPr>
          <w:sz w:val="24"/>
          <w:szCs w:val="24"/>
        </w:rPr>
      </w:pPr>
      <w:r>
        <w:rPr>
          <w:rStyle w:val="CharStyle30"/>
          <w:b/>
          <w:bCs/>
          <w:sz w:val="24"/>
          <w:szCs w:val="24"/>
          <w:rtl/>
        </w:rPr>
        <w:t>المرفقات</w:t>
        <w:tab/>
      </w:r>
    </w:p>
    <w:p>
      <w:pPr>
        <w:pStyle w:val="Style16"/>
        <w:keepNext w:val="0"/>
        <w:keepLines w:val="0"/>
        <w:framePr w:w="10328" w:h="11387" w:hRule="exact" w:wrap="none" w:vAnchor="page" w:hAnchor="page" w:x="1103" w:y="3508"/>
        <w:widowControl w:val="0"/>
        <w:shd w:val="clear" w:color="auto" w:fill="auto"/>
        <w:spacing w:before="0" w:after="40" w:line="329" w:lineRule="auto"/>
        <w:ind w:left="660" w:right="0" w:hanging="360"/>
        <w:jc w:val="both"/>
      </w:pPr>
      <w:r>
        <w:rPr>
          <w:rStyle w:val="CharStyle17"/>
          <w:rtl/>
        </w:rPr>
        <w:t>٩- تمثيل المركز أمام الجهات القضائية والإدارية وغيرها من الجهات داخل المملكة وخارجها، وله تفويض غيره بذلك.</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280"/>
        <w:jc w:val="both"/>
      </w:pPr>
      <w:r>
        <w:rPr>
          <w:rStyle w:val="CharStyle17"/>
          <w:rtl/>
        </w:rPr>
        <w:t>١٠- تعيين منسوبي المركز وفقا لما تحدده اللوائح المعتمدة، والإشراف عليهم.</w:t>
      </w:r>
    </w:p>
    <w:p>
      <w:pPr>
        <w:pStyle w:val="Style16"/>
        <w:keepNext w:val="0"/>
        <w:keepLines w:val="0"/>
        <w:framePr w:w="10328" w:h="11387" w:hRule="exact" w:wrap="none" w:vAnchor="page" w:hAnchor="page" w:x="1103" w:y="3508"/>
        <w:widowControl w:val="0"/>
        <w:shd w:val="clear" w:color="auto" w:fill="auto"/>
        <w:spacing w:before="0" w:after="40" w:line="331" w:lineRule="auto"/>
        <w:ind w:left="660" w:right="0" w:hanging="360"/>
        <w:jc w:val="both"/>
      </w:pPr>
      <w:r>
        <w:rPr>
          <w:rStyle w:val="CharStyle17"/>
          <w:rtl/>
        </w:rPr>
        <w:t>١١- التعاقد مع العاملين في المركز والخبراء والمستشارين وبيوت الخبرة من داخل المملكة أو خارجها؛ وفقا للوائح المعتمدة والصلاحيات التي يفوضه بها المجلس.</w:t>
      </w:r>
    </w:p>
    <w:p>
      <w:pPr>
        <w:pStyle w:val="Style16"/>
        <w:keepNext w:val="0"/>
        <w:keepLines w:val="0"/>
        <w:framePr w:w="10328" w:h="11387" w:hRule="exact" w:wrap="none" w:vAnchor="page" w:hAnchor="page" w:x="1103" w:y="3508"/>
        <w:widowControl w:val="0"/>
        <w:shd w:val="clear" w:color="auto" w:fill="auto"/>
        <w:spacing w:before="0" w:after="40" w:line="338" w:lineRule="auto"/>
        <w:ind w:left="660" w:right="0" w:hanging="360"/>
        <w:jc w:val="both"/>
      </w:pPr>
      <w:r>
        <w:rPr>
          <w:rStyle w:val="CharStyle17"/>
          <w:rtl/>
        </w:rPr>
        <w:t>١٢- إصدار القرارات اللازمة لتنفيذ أحكام التنظيم واللوائح الصادرة بناء عليها والقواعد والإجراءات المعتمدة؛ بحسب الصلاحيات المخولة له.</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280"/>
        <w:jc w:val="both"/>
      </w:pPr>
      <w:r>
        <w:rPr>
          <w:rStyle w:val="CharStyle17"/>
          <w:rtl/>
        </w:rPr>
        <w:t>١٣- أي مهمة أخرى يكلفه بها المجلس.</w:t>
      </w:r>
    </w:p>
    <w:p>
      <w:pPr>
        <w:pStyle w:val="Style16"/>
        <w:keepNext w:val="0"/>
        <w:keepLines w:val="0"/>
        <w:framePr w:w="10328" w:h="11387" w:hRule="exact" w:wrap="none" w:vAnchor="page" w:hAnchor="page" w:x="1103" w:y="3508"/>
        <w:widowControl w:val="0"/>
        <w:shd w:val="clear" w:color="auto" w:fill="auto"/>
        <w:spacing w:before="0" w:after="0" w:line="331" w:lineRule="auto"/>
        <w:ind w:left="0" w:right="0" w:firstLine="820"/>
        <w:jc w:val="both"/>
      </w:pPr>
      <w:r>
        <w:rPr>
          <w:rStyle w:val="CharStyle17"/>
          <w:rtl/>
        </w:rPr>
        <w:t>وللرئيس التنفيذي تفويض أي من اختصاصاته إلى غيره من منسوبي المركز.</w:t>
      </w:r>
    </w:p>
    <w:p>
      <w:pPr>
        <w:pStyle w:val="Style16"/>
        <w:keepNext w:val="0"/>
        <w:keepLines w:val="0"/>
        <w:framePr w:w="10328" w:h="11387" w:hRule="exact" w:wrap="none" w:vAnchor="page" w:hAnchor="page" w:x="1103" w:y="3508"/>
        <w:widowControl w:val="0"/>
        <w:shd w:val="clear" w:color="auto" w:fill="auto"/>
        <w:spacing w:before="0" w:after="40" w:line="310" w:lineRule="auto"/>
        <w:ind w:left="0" w:right="0" w:firstLine="280"/>
        <w:jc w:val="left"/>
        <w:rPr>
          <w:sz w:val="32"/>
          <w:szCs w:val="32"/>
        </w:rPr>
      </w:pPr>
      <w:r>
        <w:rPr>
          <w:rStyle w:val="CharStyle17"/>
          <w:sz w:val="32"/>
          <w:szCs w:val="32"/>
          <w:rtl/>
        </w:rPr>
        <w:t>المادة التاسعة:</w:t>
      </w:r>
    </w:p>
    <w:p>
      <w:pPr>
        <w:pStyle w:val="Style16"/>
        <w:keepNext w:val="0"/>
        <w:keepLines w:val="0"/>
        <w:framePr w:w="10328" w:h="11387" w:hRule="exact" w:wrap="none" w:vAnchor="page" w:hAnchor="page" w:x="1103" w:y="3508"/>
        <w:widowControl w:val="0"/>
        <w:shd w:val="clear" w:color="auto" w:fill="auto"/>
        <w:spacing w:before="0" w:after="0" w:line="331" w:lineRule="auto"/>
        <w:ind w:left="0" w:right="0" w:firstLine="820"/>
        <w:jc w:val="both"/>
      </w:pPr>
      <w:r>
        <w:rPr>
          <w:rStyle w:val="CharStyle17"/>
          <w:rtl/>
        </w:rPr>
        <w:t>يخضع منسوبو المركز لأحكام نظام العمل ونظام التأمينات الاجتماعية.</w:t>
      </w:r>
    </w:p>
    <w:p>
      <w:pPr>
        <w:pStyle w:val="Style16"/>
        <w:keepNext w:val="0"/>
        <w:keepLines w:val="0"/>
        <w:framePr w:w="10328" w:h="11387" w:hRule="exact" w:wrap="none" w:vAnchor="page" w:hAnchor="page" w:x="1103" w:y="3508"/>
        <w:widowControl w:val="0"/>
        <w:shd w:val="clear" w:color="auto" w:fill="auto"/>
        <w:spacing w:before="0" w:after="40" w:line="310" w:lineRule="auto"/>
        <w:ind w:left="0" w:right="0" w:firstLine="280"/>
        <w:jc w:val="both"/>
        <w:rPr>
          <w:sz w:val="32"/>
          <w:szCs w:val="32"/>
        </w:rPr>
      </w:pPr>
      <w:r>
        <w:rPr>
          <w:rStyle w:val="CharStyle17"/>
          <w:sz w:val="32"/>
          <w:szCs w:val="32"/>
          <w:rtl/>
        </w:rPr>
        <w:t>المادة العاشرة:</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280"/>
        <w:jc w:val="both"/>
      </w:pPr>
      <w:r>
        <w:rPr>
          <w:rStyle w:val="CharStyle17"/>
          <w:rtl/>
        </w:rPr>
        <w:t>١- يكون للمركز ميزانية سنوية مستقلة.</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280"/>
        <w:jc w:val="both"/>
      </w:pPr>
      <w:r>
        <w:rPr>
          <w:rStyle w:val="CharStyle17"/>
          <w:rtl/>
        </w:rPr>
        <w:t>٢- السنة المالية للمركز هي السنة المالية للدولة.</w:t>
      </w:r>
    </w:p>
    <w:p>
      <w:pPr>
        <w:pStyle w:val="Style16"/>
        <w:keepNext w:val="0"/>
        <w:keepLines w:val="0"/>
        <w:framePr w:w="10328" w:h="11387" w:hRule="exact" w:wrap="none" w:vAnchor="page" w:hAnchor="page" w:x="1103" w:y="3508"/>
        <w:widowControl w:val="0"/>
        <w:shd w:val="clear" w:color="auto" w:fill="auto"/>
        <w:spacing w:before="0" w:after="40" w:line="310" w:lineRule="auto"/>
        <w:ind w:left="0" w:right="0" w:firstLine="280"/>
        <w:jc w:val="left"/>
        <w:rPr>
          <w:sz w:val="32"/>
          <w:szCs w:val="32"/>
        </w:rPr>
      </w:pPr>
      <w:r>
        <w:rPr>
          <w:rStyle w:val="CharStyle17"/>
          <w:sz w:val="32"/>
          <w:szCs w:val="32"/>
          <w:rtl/>
        </w:rPr>
        <w:t>المادة الحادية عشرة:</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280"/>
        <w:jc w:val="left"/>
      </w:pPr>
      <w:r>
        <w:rPr>
          <w:rStyle w:val="CharStyle17"/>
          <w:rtl/>
        </w:rPr>
        <w:t>١ تتكون موارد المركز مما يأتي:</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660"/>
        <w:jc w:val="left"/>
      </w:pPr>
      <w:r>
        <w:rPr>
          <w:rStyle w:val="CharStyle17"/>
          <w:rtl/>
        </w:rPr>
        <w:t>أ- ما يخصص له في الميزانية العامة للدولة.</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660"/>
        <w:jc w:val="both"/>
      </w:pPr>
      <w:r>
        <w:rPr>
          <w:rStyle w:val="CharStyle17"/>
          <w:rtl/>
        </w:rPr>
        <w:t>ب- المقابل المالي الذي يتقاضاه نظير الخدمات والأعمال والاستشارات التي يقدمها.</w:t>
      </w:r>
    </w:p>
    <w:p>
      <w:pPr>
        <w:pStyle w:val="Style16"/>
        <w:keepNext w:val="0"/>
        <w:keepLines w:val="0"/>
        <w:framePr w:w="10328" w:h="11387" w:hRule="exact" w:wrap="none" w:vAnchor="page" w:hAnchor="page" w:x="1103" w:y="3508"/>
        <w:widowControl w:val="0"/>
        <w:shd w:val="clear" w:color="auto" w:fill="auto"/>
        <w:spacing w:before="0" w:after="40" w:line="310" w:lineRule="auto"/>
        <w:ind w:left="1100" w:right="0" w:hanging="400"/>
        <w:jc w:val="both"/>
      </w:pPr>
      <w:r>
        <w:rPr>
          <w:rStyle w:val="CharStyle17"/>
          <w:rtl/>
        </w:rPr>
        <w:t>ج- ما يقبله المجلس من هبات وإعانات ومنح ووصايا وتبرعات وأوقاف وفقا للأحكام المنظمة لذلك.</w:t>
      </w:r>
    </w:p>
    <w:p>
      <w:pPr>
        <w:pStyle w:val="Style16"/>
        <w:keepNext w:val="0"/>
        <w:keepLines w:val="0"/>
        <w:framePr w:w="10328" w:h="11387" w:hRule="exact" w:wrap="none" w:vAnchor="page" w:hAnchor="page" w:x="1103" w:y="3508"/>
        <w:widowControl w:val="0"/>
        <w:shd w:val="clear" w:color="auto" w:fill="auto"/>
        <w:spacing w:before="0" w:after="40" w:line="331" w:lineRule="auto"/>
        <w:ind w:left="0" w:right="0" w:firstLine="660"/>
        <w:jc w:val="left"/>
      </w:pPr>
      <w:r>
        <w:rPr>
          <w:rStyle w:val="CharStyle17"/>
          <w:rtl/>
        </w:rPr>
        <w:t>د- أي مورد آخر يقره المجلس بما لا يخالف الأنظمة والتعليمات.</w:t>
      </w:r>
    </w:p>
    <w:p>
      <w:pPr>
        <w:pStyle w:val="Style16"/>
        <w:keepNext w:val="0"/>
        <w:keepLines w:val="0"/>
        <w:framePr w:w="10328" w:h="11387" w:hRule="exact" w:wrap="none" w:vAnchor="page" w:hAnchor="page" w:x="1103" w:y="3508"/>
        <w:widowControl w:val="0"/>
        <w:shd w:val="clear" w:color="auto" w:fill="auto"/>
        <w:spacing w:before="0" w:after="0" w:line="331" w:lineRule="auto"/>
        <w:ind w:left="0" w:right="0" w:firstLine="280"/>
        <w:jc w:val="both"/>
      </w:pPr>
      <w:r>
        <w:rPr>
          <w:rStyle w:val="CharStyle17"/>
          <w:rtl/>
        </w:rPr>
        <w:t>٢- تودع جميع إيرادات المركز في حساب جاري وزارة المالية في البنك المركزي السعودي.</w:t>
      </w:r>
    </w:p>
    <w:p>
      <w:pPr>
        <w:framePr w:wrap="none" w:vAnchor="page" w:hAnchor="page" w:x="3309" w:y="15120"/>
        <w:widowControl w:val="0"/>
        <w:rPr>
          <w:sz w:val="2"/>
          <w:szCs w:val="2"/>
        </w:rPr>
      </w:pPr>
      <w:r>
        <w:drawing>
          <wp:inline>
            <wp:extent cx="4257675" cy="739775"/>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3"/>
                    <a:stretch/>
                  </pic:blipFill>
                  <pic:spPr>
                    <a:xfrm>
                      <a:ext cx="4257675" cy="739775"/>
                    </a:xfrm>
                    <a:prstGeom prst="rect"/>
                  </pic:spPr>
                </pic:pic>
              </a:graphicData>
            </a:graphic>
          </wp:inline>
        </w:drawing>
      </w:r>
    </w:p>
    <w:p>
      <w:pPr>
        <w:widowControl w:val="0"/>
        <w:spacing w:line="1" w:lineRule="exact"/>
        <w:sectPr>
          <w:footnotePr>
            <w:pos w:val="pageBottom"/>
            <w:numFmt w:val="decimal"/>
            <w:numRestart w:val="continuous"/>
          </w:footnotePr>
          <w:pgSz w:w="12373" w:h="17342"/>
          <w:pgMar w:top="1931" w:right="360" w:bottom="360" w:left="360" w:header="0" w:footer="3" w:gutter="0"/>
          <w:cols w:space="720"/>
          <w:noEndnote/>
          <w:rtlGutter w:val="0"/>
          <w:docGrid w:linePitch="360"/>
        </w:sectPr>
      </w:pPr>
    </w:p>
    <w:p>
      <w:pPr>
        <w:widowControl w:val="0"/>
        <w:spacing w:line="1" w:lineRule="exact"/>
      </w:pPr>
      <w:r/>
    </w:p>
    <w:p>
      <w:pPr>
        <w:framePr w:wrap="none" w:vAnchor="page" w:hAnchor="page" w:x="5442" w:y="663"/>
        <w:widowControl w:val="0"/>
        <w:rPr>
          <w:sz w:val="2"/>
          <w:szCs w:val="2"/>
        </w:rPr>
      </w:pPr>
      <w:r>
        <w:drawing>
          <wp:inline>
            <wp:extent cx="984250" cy="122872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5"/>
                    <a:stretch/>
                  </pic:blipFill>
                  <pic:spPr>
                    <a:xfrm>
                      <a:ext cx="984250" cy="1228725"/>
                    </a:xfrm>
                    <a:prstGeom prst="rect"/>
                  </pic:spPr>
                </pic:pic>
              </a:graphicData>
            </a:graphic>
          </wp:inline>
        </w:drawing>
      </w:r>
    </w:p>
    <w:p>
      <w:pPr>
        <w:pStyle w:val="Style5"/>
        <w:keepNext w:val="0"/>
        <w:keepLines w:val="0"/>
        <w:framePr w:w="3196" w:h="261" w:hRule="exact" w:wrap="none" w:vAnchor="page" w:hAnchor="page" w:x="907" w:y="1350"/>
        <w:widowControl w:val="0"/>
        <w:shd w:val="clear" w:color="auto" w:fill="auto"/>
        <w:tabs>
          <w:tab w:leader="hyphen" w:pos="3159" w:val="left"/>
        </w:tabs>
        <w:spacing w:before="0" w:after="0" w:line="240" w:lineRule="auto"/>
        <w:ind w:left="41" w:right="13" w:firstLine="0"/>
        <w:jc w:val="center"/>
        <w:rPr>
          <w:sz w:val="24"/>
          <w:szCs w:val="24"/>
        </w:rPr>
      </w:pPr>
      <w:r>
        <w:rPr>
          <w:rStyle w:val="CharStyle6"/>
          <w:b/>
          <w:bCs/>
          <w:sz w:val="24"/>
          <w:szCs w:val="24"/>
          <w:rtl/>
        </w:rPr>
        <w:t>الرقم</w:t>
        <w:tab/>
      </w:r>
    </w:p>
    <w:p>
      <w:pPr>
        <w:framePr w:w="610" w:h="1032" w:hRule="exact" w:wrap="none" w:vAnchor="page" w:hAnchor="page" w:x="10808" w:y="1341"/>
        <w:widowControl w:val="0"/>
        <w:textDirection w:val="btLr"/>
      </w:pPr>
    </w:p>
    <w:p>
      <w:pPr>
        <w:pStyle w:val="Style29"/>
        <w:keepNext w:val="0"/>
        <w:keepLines w:val="0"/>
        <w:framePr w:w="10108" w:h="1559" w:hRule="exact" w:wrap="none" w:vAnchor="page" w:hAnchor="page" w:x="1127" w:y="1318"/>
        <w:widowControl w:val="0"/>
        <w:shd w:val="clear" w:color="auto" w:fill="auto"/>
        <w:spacing w:before="0" w:after="0" w:line="619" w:lineRule="auto"/>
        <w:ind w:left="458" w:right="7021" w:firstLine="0"/>
        <w:jc w:val="both"/>
      </w:pPr>
      <w:r>
        <w:rPr>
          <w:rStyle w:val="CharStyle30"/>
          <w:rtl/>
        </w:rPr>
        <w:t xml:space="preserve">لمكة العربية </w:t>
      </w:r>
      <w:r>
        <w:rPr>
          <w:rStyle w:val="CharStyle30"/>
          <w:sz w:val="26"/>
          <w:szCs w:val="26"/>
          <w:rtl/>
        </w:rPr>
        <w:t>1</w:t>
      </w:r>
      <w:r>
        <w:rPr>
          <w:rStyle w:val="CharStyle30"/>
          <w:rtl/>
        </w:rPr>
        <w:t>للسسعودية</w:t>
        <w:br/>
        <w:t>لفيرايي لازر</w:t>
      </w:r>
    </w:p>
    <w:p>
      <w:pPr>
        <w:pStyle w:val="Style23"/>
        <w:keepNext w:val="0"/>
        <w:keepLines w:val="0"/>
        <w:framePr w:w="10108" w:h="1559" w:hRule="exact" w:wrap="none" w:vAnchor="page" w:hAnchor="page" w:x="1127" w:y="1318"/>
        <w:widowControl w:val="0"/>
        <w:shd w:val="clear" w:color="auto" w:fill="auto"/>
        <w:bidi w:val="0"/>
        <w:spacing w:before="0" w:after="0" w:line="240" w:lineRule="auto"/>
        <w:ind w:left="7021" w:right="0" w:firstLine="0"/>
        <w:jc w:val="left"/>
      </w:pPr>
      <w:r>
        <w:rPr>
          <w:rStyle w:val="CharStyle24"/>
          <w:b/>
          <w:bCs/>
        </w:rPr>
        <w:t>Bureau Of Experts At The Council Of</w:t>
      </w:r>
    </w:p>
    <w:p>
      <w:pPr>
        <w:pStyle w:val="Style31"/>
        <w:keepNext w:val="0"/>
        <w:keepLines w:val="0"/>
        <w:framePr w:w="3196" w:h="674" w:hRule="exact" w:wrap="none" w:vAnchor="page" w:hAnchor="page" w:x="907" w:y="1869"/>
        <w:widowControl w:val="0"/>
        <w:shd w:val="clear" w:color="auto" w:fill="auto"/>
        <w:tabs>
          <w:tab w:pos="2178" w:val="left"/>
        </w:tabs>
        <w:spacing w:before="0" w:line="240" w:lineRule="auto"/>
        <w:ind w:left="41" w:right="0" w:firstLine="0"/>
        <w:jc w:val="left"/>
      </w:pPr>
      <w:r>
        <w:rPr>
          <w:rStyle w:val="CharStyle32"/>
          <w:i/>
          <w:iCs/>
          <w:rtl/>
        </w:rPr>
        <w:t>لتاريخ /</w:t>
        <w:tab/>
        <w:t>/ ١٤ه</w:t>
      </w:r>
    </w:p>
    <w:p>
      <w:pPr>
        <w:pStyle w:val="Style7"/>
        <w:keepNext w:val="0"/>
        <w:keepLines w:val="0"/>
        <w:framePr w:w="3196" w:h="674" w:hRule="exact" w:wrap="none" w:vAnchor="page" w:hAnchor="page" w:x="907" w:y="1869"/>
        <w:widowControl w:val="0"/>
        <w:shd w:val="clear" w:color="auto" w:fill="auto"/>
        <w:tabs>
          <w:tab w:leader="hyphen" w:pos="3164" w:val="left"/>
        </w:tabs>
        <w:spacing w:before="0" w:after="0" w:line="240" w:lineRule="auto"/>
        <w:ind w:left="41" w:right="0" w:firstLine="0"/>
        <w:jc w:val="left"/>
        <w:rPr>
          <w:sz w:val="20"/>
          <w:szCs w:val="20"/>
        </w:rPr>
      </w:pPr>
      <w:r>
        <w:rPr>
          <w:rStyle w:val="CharStyle8"/>
          <w:b/>
          <w:bCs/>
          <w:sz w:val="20"/>
          <w:szCs w:val="20"/>
          <w:rtl/>
        </w:rPr>
        <w:t>المرفقات</w:t>
        <w:tab/>
      </w:r>
    </w:p>
    <w:p>
      <w:pPr>
        <w:pStyle w:val="Style16"/>
        <w:keepNext w:val="0"/>
        <w:keepLines w:val="0"/>
        <w:framePr w:w="10108" w:h="6824" w:hRule="exact" w:wrap="none" w:vAnchor="page" w:hAnchor="page" w:x="1127" w:y="3584"/>
        <w:widowControl w:val="0"/>
        <w:shd w:val="clear" w:color="auto" w:fill="auto"/>
        <w:spacing w:before="0" w:after="0" w:line="372" w:lineRule="auto"/>
        <w:ind w:left="440" w:right="0" w:hanging="440"/>
        <w:jc w:val="both"/>
      </w:pPr>
      <w:r>
        <w:rPr>
          <w:rStyle w:val="CharStyle17"/>
          <w:rtl/>
        </w:rPr>
        <w:t>٣- يفتح المركز حسابا له في البنك المركزي السعودي، ويجوز له فتح حسابات أخرى في أي من البنوك المرخص لها بالعمل في المملكة، ويصرف من هذه الحسابات وفق ميزانية المركز المعتمدة ولوائحه المالية والإدارية.</w:t>
      </w:r>
    </w:p>
    <w:p>
      <w:pPr>
        <w:pStyle w:val="Style16"/>
        <w:keepNext w:val="0"/>
        <w:keepLines w:val="0"/>
        <w:framePr w:w="10108" w:h="6824" w:hRule="exact" w:wrap="none" w:vAnchor="page" w:hAnchor="page" w:x="1127" w:y="3584"/>
        <w:widowControl w:val="0"/>
        <w:shd w:val="clear" w:color="auto" w:fill="auto"/>
        <w:spacing w:before="0" w:after="0" w:line="338" w:lineRule="auto"/>
        <w:ind w:left="0" w:right="0" w:firstLine="0"/>
        <w:jc w:val="left"/>
        <w:rPr>
          <w:sz w:val="32"/>
          <w:szCs w:val="32"/>
        </w:rPr>
      </w:pPr>
      <w:r>
        <w:rPr>
          <w:rStyle w:val="CharStyle17"/>
          <w:sz w:val="32"/>
          <w:szCs w:val="32"/>
          <w:rtl/>
        </w:rPr>
        <w:t>المادة الثانية عشرة:</w:t>
      </w:r>
    </w:p>
    <w:p>
      <w:pPr>
        <w:pStyle w:val="Style16"/>
        <w:keepNext w:val="0"/>
        <w:keepLines w:val="0"/>
        <w:framePr w:w="10108" w:h="6824" w:hRule="exact" w:wrap="none" w:vAnchor="page" w:hAnchor="page" w:x="1127" w:y="3584"/>
        <w:widowControl w:val="0"/>
        <w:shd w:val="clear" w:color="auto" w:fill="auto"/>
        <w:spacing w:before="0" w:after="0" w:line="336" w:lineRule="auto"/>
        <w:ind w:left="0" w:right="0" w:firstLine="600"/>
        <w:jc w:val="both"/>
      </w:pPr>
      <w:r>
        <w:rPr>
          <w:rStyle w:val="CharStyle17"/>
          <w:rtl/>
        </w:rPr>
        <w:t>يرفع المركز إلى رئيس مجلس الوزراء حسابه الختامي السنوي خلال (تسعين) يوما من تاريخ انتهاء السنة المالية، ويزود الديوان العام للمحاسبة بنسخة منه.</w:t>
      </w:r>
    </w:p>
    <w:p>
      <w:pPr>
        <w:pStyle w:val="Style16"/>
        <w:keepNext w:val="0"/>
        <w:keepLines w:val="0"/>
        <w:framePr w:w="10108" w:h="6824" w:hRule="exact" w:wrap="none" w:vAnchor="page" w:hAnchor="page" w:x="1127" w:y="3584"/>
        <w:widowControl w:val="0"/>
        <w:shd w:val="clear" w:color="auto" w:fill="auto"/>
        <w:spacing w:before="0" w:after="0" w:line="338" w:lineRule="auto"/>
        <w:ind w:left="0" w:right="0" w:firstLine="0"/>
        <w:jc w:val="both"/>
        <w:rPr>
          <w:sz w:val="32"/>
          <w:szCs w:val="32"/>
        </w:rPr>
      </w:pPr>
      <w:r>
        <w:rPr>
          <w:rStyle w:val="CharStyle17"/>
          <w:sz w:val="32"/>
          <w:szCs w:val="32"/>
          <w:rtl/>
        </w:rPr>
        <w:t>المادة الثالثة عشرة:</w:t>
      </w:r>
    </w:p>
    <w:p>
      <w:pPr>
        <w:pStyle w:val="Style16"/>
        <w:keepNext w:val="0"/>
        <w:keepLines w:val="0"/>
        <w:framePr w:w="10108" w:h="6824" w:hRule="exact" w:wrap="none" w:vAnchor="page" w:hAnchor="page" w:x="1127" w:y="3584"/>
        <w:widowControl w:val="0"/>
        <w:shd w:val="clear" w:color="auto" w:fill="auto"/>
        <w:spacing w:before="0" w:after="0" w:line="360" w:lineRule="auto"/>
        <w:ind w:left="0" w:right="0" w:firstLine="600"/>
        <w:jc w:val="both"/>
      </w:pPr>
      <w:r>
        <w:rPr>
          <w:rStyle w:val="CharStyle17"/>
          <w:rtl/>
        </w:rPr>
        <w:t xml:space="preserve">دون إخلال باختصاصات الديوان العام للمحاسبة، يعين المجلس مراجع حسابات خارجيا </w:t>
      </w:r>
      <w:r>
        <w:rPr>
          <w:rStyle w:val="CharStyle17"/>
          <w:sz w:val="32"/>
          <w:szCs w:val="32"/>
          <w:rtl/>
        </w:rPr>
        <w:t xml:space="preserve">أو </w:t>
      </w:r>
      <w:r>
        <w:rPr>
          <w:rStyle w:val="CharStyle17"/>
          <w:rtl/>
        </w:rPr>
        <w:t>أكثر) من المرخص لهم بالعمل في المملكة؛ لتدقيق حسابات المركز ومعاملاته وبياناته وميزانياته وحسابه الختامي، ويحدد المجلس أتعابه. ويرفع تقرير مراجع الحسابات إلى المجلس، ويزود الديوان العام للمحاسبة بنسخة منه بعد اعتماده.</w:t>
      </w:r>
    </w:p>
    <w:p>
      <w:pPr>
        <w:pStyle w:val="Style16"/>
        <w:keepNext w:val="0"/>
        <w:keepLines w:val="0"/>
        <w:framePr w:w="10108" w:h="6824" w:hRule="exact" w:wrap="none" w:vAnchor="page" w:hAnchor="page" w:x="1127" w:y="3584"/>
        <w:widowControl w:val="0"/>
        <w:shd w:val="clear" w:color="auto" w:fill="auto"/>
        <w:spacing w:before="0" w:after="60" w:line="338" w:lineRule="auto"/>
        <w:ind w:left="0" w:right="0" w:firstLine="0"/>
        <w:jc w:val="both"/>
        <w:rPr>
          <w:sz w:val="32"/>
          <w:szCs w:val="32"/>
        </w:rPr>
      </w:pPr>
      <w:r>
        <w:rPr>
          <w:rStyle w:val="CharStyle17"/>
          <w:sz w:val="32"/>
          <w:szCs w:val="32"/>
          <w:rtl/>
        </w:rPr>
        <w:t>المادة الرابعة عشرة:</w:t>
      </w:r>
    </w:p>
    <w:p>
      <w:pPr>
        <w:pStyle w:val="Style16"/>
        <w:keepNext w:val="0"/>
        <w:keepLines w:val="0"/>
        <w:framePr w:w="10108" w:h="6824" w:hRule="exact" w:wrap="none" w:vAnchor="page" w:hAnchor="page" w:x="1127" w:y="3584"/>
        <w:widowControl w:val="0"/>
        <w:shd w:val="clear" w:color="auto" w:fill="auto"/>
        <w:spacing w:before="0" w:after="0" w:line="360" w:lineRule="auto"/>
        <w:ind w:left="0" w:right="0" w:firstLine="600"/>
        <w:jc w:val="both"/>
      </w:pPr>
      <w:r>
        <w:rPr>
          <w:rStyle w:val="CharStyle17"/>
          <w:rtl/>
        </w:rPr>
        <w:t>ينشر التنظيم في الجريدة الرسمية، ويعمل به من تاريخ نشره.</w:t>
      </w:r>
    </w:p>
    <w:p>
      <w:pPr>
        <w:pStyle w:val="Style16"/>
        <w:keepNext w:val="0"/>
        <w:keepLines w:val="0"/>
        <w:framePr w:w="10108" w:h="821" w:hRule="exact" w:wrap="none" w:vAnchor="page" w:hAnchor="page" w:x="1127" w:y="14975"/>
        <w:widowControl w:val="0"/>
        <w:shd w:val="clear" w:color="auto" w:fill="auto"/>
        <w:spacing w:before="0" w:after="0" w:line="240" w:lineRule="auto"/>
        <w:ind w:left="1509" w:right="7062" w:firstLine="0"/>
        <w:jc w:val="both"/>
      </w:pPr>
      <w:r>
        <w:rPr>
          <w:rStyle w:val="CharStyle17"/>
          <w:rtl/>
        </w:rPr>
        <w:t>.جيثيتير</w:t>
      </w:r>
    </w:p>
    <w:p>
      <w:pPr>
        <w:pStyle w:val="Style29"/>
        <w:keepNext w:val="0"/>
        <w:keepLines w:val="0"/>
        <w:framePr w:w="10108" w:h="821" w:hRule="exact" w:wrap="none" w:vAnchor="page" w:hAnchor="page" w:x="1127" w:y="14975"/>
        <w:widowControl w:val="0"/>
        <w:shd w:val="clear" w:color="auto" w:fill="auto"/>
        <w:spacing w:before="0" w:after="0" w:line="240" w:lineRule="auto"/>
        <w:ind w:left="2009" w:right="0" w:hanging="500"/>
        <w:jc w:val="left"/>
      </w:pPr>
      <w:r>
        <w:rPr>
          <w:rStyle w:val="CharStyle30"/>
          <w:sz w:val="22"/>
          <w:szCs w:val="22"/>
          <w:rtl/>
          <w:lang w:val="en-US" w:eastAsia="en-US" w:bidi="en-US"/>
        </w:rPr>
        <w:t>7</w:t>
      </w:r>
      <w:r>
        <w:rPr>
          <w:rStyle w:val="CharStyle30"/>
          <w:rtl/>
        </w:rPr>
        <w:t>ي</w:t>
      </w:r>
      <w:r>
        <w:rPr>
          <w:rStyle w:val="CharStyle30"/>
          <w:sz w:val="22"/>
          <w:szCs w:val="22"/>
          <w:rtl/>
        </w:rPr>
        <w:t>49</w:t>
      </w:r>
      <w:r>
        <w:rPr>
          <w:rStyle w:val="CharStyle30"/>
          <w:rtl/>
        </w:rPr>
        <w:t>ة التربية أنسمرر هوري</w:t>
      </w:r>
    </w:p>
    <w:p>
      <w:pPr>
        <w:pStyle w:val="Style29"/>
        <w:keepNext w:val="0"/>
        <w:keepLines w:val="0"/>
        <w:framePr w:w="10108" w:h="821" w:hRule="exact" w:wrap="none" w:vAnchor="page" w:hAnchor="page" w:x="1127" w:y="14975"/>
        <w:widowControl w:val="0"/>
        <w:shd w:val="clear" w:color="auto" w:fill="auto"/>
        <w:spacing w:before="0" w:after="0" w:line="240" w:lineRule="auto"/>
        <w:ind w:left="2018" w:right="0" w:firstLine="0"/>
        <w:jc w:val="left"/>
      </w:pPr>
      <w:r>
        <w:rPr>
          <w:rStyle w:val="CharStyle30"/>
          <w:rtl/>
        </w:rPr>
        <w:t>في</w:t>
      </w:r>
    </w:p>
    <w:p>
      <w:pPr>
        <w:pStyle w:val="Style29"/>
        <w:keepNext w:val="0"/>
        <w:keepLines w:val="0"/>
        <w:framePr w:w="10108" w:h="381" w:hRule="exact" w:wrap="none" w:vAnchor="page" w:hAnchor="page" w:x="1127" w:y="15796"/>
        <w:widowControl w:val="0"/>
        <w:shd w:val="clear" w:color="auto" w:fill="auto"/>
        <w:spacing w:before="0" w:after="0" w:line="240" w:lineRule="auto"/>
        <w:ind w:left="1765" w:right="7181" w:firstLine="0"/>
        <w:jc w:val="both"/>
      </w:pPr>
      <w:r>
        <w:rPr>
          <w:rStyle w:val="CharStyle30"/>
          <w:rtl/>
        </w:rPr>
        <w:t>ل</w:t>
      </w:r>
      <w:r>
        <w:rPr>
          <w:rStyle w:val="CharStyle30"/>
          <w:sz w:val="22"/>
          <w:szCs w:val="22"/>
          <w:rtl/>
        </w:rPr>
        <w:t xml:space="preserve">2 </w:t>
      </w:r>
      <w:r>
        <w:rPr>
          <w:rStyle w:val="CharStyle30"/>
          <w:rtl/>
        </w:rPr>
        <w:t>اتعامة لمجلمسي:ومزمجج</w:t>
      </w:r>
    </w:p>
    <w:p>
      <w:pPr>
        <w:framePr w:wrap="none" w:vAnchor="page" w:hAnchor="page" w:x="3131" w:y="14925"/>
        <w:widowControl w:val="0"/>
        <w:rPr>
          <w:sz w:val="2"/>
          <w:szCs w:val="2"/>
        </w:rPr>
      </w:pPr>
      <w:r>
        <w:drawing>
          <wp:inline>
            <wp:extent cx="1129665" cy="74549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7"/>
                    <a:stretch/>
                  </pic:blipFill>
                  <pic:spPr>
                    <a:xfrm>
                      <a:ext cx="1129665" cy="745490"/>
                    </a:xfrm>
                    <a:prstGeom prst="rect"/>
                  </pic:spPr>
                </pic:pic>
              </a:graphicData>
            </a:graphic>
          </wp:inline>
        </w:drawing>
      </w:r>
    </w:p>
    <w:p>
      <w:pPr>
        <w:widowControl w:val="0"/>
        <w:spacing w:line="1" w:lineRule="exact"/>
      </w:pPr>
    </w:p>
    <w:sectPr>
      <w:footnotePr>
        <w:pos w:val="pageBottom"/>
        <w:numFmt w:val="decimal"/>
        <w:numRestart w:val="continuous"/>
      </w:footnotePr>
      <w:pgSz w:w="12373" w:h="17342"/>
      <w:pgMar w:top="1931"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er or footer (2)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6">
    <w:name w:val="Header or footer_"/>
    <w:basedOn w:val="DefaultParagraphFont"/>
    <w:link w:val="Style5"/>
    <w:rPr>
      <w:rFonts w:ascii="Arial" w:eastAsia="Arial" w:hAnsi="Arial" w:cs="Arial"/>
      <w:b w:val="0"/>
      <w:bCs w:val="0"/>
      <w:i w:val="0"/>
      <w:iCs w:val="0"/>
      <w:smallCaps w:val="0"/>
      <w:strike w:val="0"/>
      <w:sz w:val="30"/>
      <w:szCs w:val="30"/>
      <w:u w:val="none"/>
    </w:rPr>
  </w:style>
  <w:style w:type="character" w:customStyle="1" w:styleId="CharStyle8">
    <w:name w:val="Other (2)_"/>
    <w:basedOn w:val="DefaultParagraphFont"/>
    <w:link w:val="Style7"/>
    <w:rPr>
      <w:rFonts w:ascii="Arial" w:eastAsia="Arial" w:hAnsi="Arial" w:cs="Arial"/>
      <w:b w:val="0"/>
      <w:bCs w:val="0"/>
      <w:i w:val="0"/>
      <w:iCs w:val="0"/>
      <w:smallCaps w:val="0"/>
      <w:strike w:val="0"/>
      <w:sz w:val="30"/>
      <w:szCs w:val="30"/>
      <w:u w:val="none"/>
    </w:rPr>
  </w:style>
  <w:style w:type="character" w:customStyle="1" w:styleId="CharStyle11">
    <w:name w:val="Body text (2)_"/>
    <w:basedOn w:val="DefaultParagraphFont"/>
    <w:link w:val="Style10"/>
    <w:rPr>
      <w:rFonts w:ascii="Arial" w:eastAsia="Arial" w:hAnsi="Arial" w:cs="Arial"/>
      <w:b w:val="0"/>
      <w:bCs w:val="0"/>
      <w:i w:val="0"/>
      <w:iCs w:val="0"/>
      <w:smallCaps w:val="0"/>
      <w:strike w:val="0"/>
      <w:sz w:val="36"/>
      <w:szCs w:val="36"/>
      <w:u w:val="none"/>
    </w:rPr>
  </w:style>
  <w:style w:type="character" w:customStyle="1" w:styleId="CharStyle14">
    <w:name w:val="Heading #2_"/>
    <w:basedOn w:val="DefaultParagraphFont"/>
    <w:link w:val="Style13"/>
    <w:rPr>
      <w:rFonts w:ascii="Microsoft Sans Serif" w:eastAsia="Microsoft Sans Serif" w:hAnsi="Microsoft Sans Serif" w:cs="Microsoft Sans Serif"/>
      <w:b w:val="0"/>
      <w:bCs w:val="0"/>
      <w:i w:val="0"/>
      <w:iCs w:val="0"/>
      <w:smallCaps w:val="0"/>
      <w:strike w:val="0"/>
      <w:sz w:val="64"/>
      <w:szCs w:val="64"/>
      <w:u w:val="none"/>
    </w:rPr>
  </w:style>
  <w:style w:type="character" w:customStyle="1" w:styleId="CharStyle17">
    <w:name w:val="Body text_"/>
    <w:basedOn w:val="DefaultParagraphFont"/>
    <w:link w:val="Style16"/>
    <w:rPr>
      <w:rFonts w:ascii="Arial" w:eastAsia="Arial" w:hAnsi="Arial" w:cs="Arial"/>
      <w:b w:val="0"/>
      <w:bCs w:val="0"/>
      <w:i w:val="0"/>
      <w:iCs w:val="0"/>
      <w:smallCaps w:val="0"/>
      <w:strike w:val="0"/>
      <w:sz w:val="30"/>
      <w:szCs w:val="30"/>
      <w:u w:val="none"/>
    </w:rPr>
  </w:style>
  <w:style w:type="character" w:customStyle="1" w:styleId="CharStyle20">
    <w:name w:val="Body text (4)_"/>
    <w:basedOn w:val="DefaultParagraphFont"/>
    <w:link w:val="Style19"/>
    <w:rPr>
      <w:rFonts w:ascii="Microsoft Sans Serif" w:eastAsia="Microsoft Sans Serif" w:hAnsi="Microsoft Sans Serif" w:cs="Microsoft Sans Serif"/>
      <w:b w:val="0"/>
      <w:bCs w:val="0"/>
      <w:i w:val="0"/>
      <w:iCs w:val="0"/>
      <w:smallCaps w:val="0"/>
      <w:strike w:val="0"/>
      <w:sz w:val="64"/>
      <w:szCs w:val="64"/>
      <w:u w:val="none"/>
    </w:rPr>
  </w:style>
  <w:style w:type="character" w:customStyle="1" w:styleId="CharStyle22">
    <w:name w:val="Heading #1_"/>
    <w:basedOn w:val="DefaultParagraphFont"/>
    <w:link w:val="Style21"/>
    <w:rPr>
      <w:rFonts w:ascii="Arial" w:eastAsia="Arial" w:hAnsi="Arial" w:cs="Arial"/>
      <w:b w:val="0"/>
      <w:bCs w:val="0"/>
      <w:i w:val="0"/>
      <w:iCs w:val="0"/>
      <w:smallCaps w:val="0"/>
      <w:strike w:val="0"/>
      <w:sz w:val="102"/>
      <w:szCs w:val="102"/>
      <w:u w:val="none"/>
    </w:rPr>
  </w:style>
  <w:style w:type="character" w:customStyle="1" w:styleId="CharStyle24">
    <w:name w:val="Other_"/>
    <w:basedOn w:val="DefaultParagraphFont"/>
    <w:link w:val="Style23"/>
    <w:rPr>
      <w:rFonts w:ascii="Arial" w:eastAsia="Arial" w:hAnsi="Arial" w:cs="Arial"/>
      <w:b/>
      <w:bCs/>
      <w:i w:val="0"/>
      <w:iCs w:val="0"/>
      <w:smallCaps w:val="0"/>
      <w:strike w:val="0"/>
      <w:sz w:val="14"/>
      <w:szCs w:val="14"/>
      <w:u w:val="none"/>
      <w:lang w:val="en-US" w:eastAsia="en-US"/>
    </w:rPr>
  </w:style>
  <w:style w:type="character" w:customStyle="1" w:styleId="CharStyle30">
    <w:name w:val="Body text (3)_"/>
    <w:basedOn w:val="DefaultParagraphFont"/>
    <w:link w:val="Style29"/>
    <w:rPr>
      <w:rFonts w:ascii="Arial" w:eastAsia="Arial" w:hAnsi="Arial" w:cs="Arial"/>
      <w:b w:val="0"/>
      <w:bCs w:val="0"/>
      <w:i w:val="0"/>
      <w:iCs w:val="0"/>
      <w:smallCaps w:val="0"/>
      <w:strike w:val="0"/>
      <w:sz w:val="26"/>
      <w:szCs w:val="26"/>
      <w:u w:val="none"/>
    </w:rPr>
  </w:style>
  <w:style w:type="character" w:customStyle="1" w:styleId="CharStyle32">
    <w:name w:val="Body text (5)_"/>
    <w:basedOn w:val="DefaultParagraphFont"/>
    <w:link w:val="Style31"/>
    <w:rPr>
      <w:rFonts w:ascii="Microsoft Sans Serif" w:eastAsia="Microsoft Sans Serif" w:hAnsi="Microsoft Sans Serif" w:cs="Microsoft Sans Serif"/>
      <w:b w:val="0"/>
      <w:bCs w:val="0"/>
      <w:i/>
      <w:iCs/>
      <w:smallCaps w:val="0"/>
      <w:strike w:val="0"/>
      <w:sz w:val="22"/>
      <w:szCs w:val="22"/>
      <w:u w:val="none"/>
    </w:rPr>
  </w:style>
  <w:style w:type="character" w:customStyle="1" w:styleId="CharStyle35">
    <w:name w:val="Heading #5_"/>
    <w:basedOn w:val="DefaultParagraphFont"/>
    <w:link w:val="Style34"/>
    <w:rPr>
      <w:rFonts w:ascii="Arial" w:eastAsia="Arial" w:hAnsi="Arial" w:cs="Arial"/>
      <w:b w:val="0"/>
      <w:bCs w:val="0"/>
      <w:i w:val="0"/>
      <w:iCs w:val="0"/>
      <w:smallCaps w:val="0"/>
      <w:strike w:val="0"/>
      <w:sz w:val="36"/>
      <w:szCs w:val="36"/>
      <w:u w:val="none"/>
    </w:rPr>
  </w:style>
  <w:style w:type="character" w:customStyle="1" w:styleId="CharStyle38">
    <w:name w:val="Heading #4_"/>
    <w:basedOn w:val="DefaultParagraphFont"/>
    <w:link w:val="Style37"/>
    <w:rPr>
      <w:rFonts w:ascii="Arial" w:eastAsia="Arial" w:hAnsi="Arial" w:cs="Arial"/>
      <w:b w:val="0"/>
      <w:bCs w:val="0"/>
      <w:i w:val="0"/>
      <w:iCs w:val="0"/>
      <w:smallCaps w:val="0"/>
      <w:strike w:val="0"/>
      <w:sz w:val="40"/>
      <w:szCs w:val="40"/>
      <w:u w:val="none"/>
    </w:rPr>
  </w:style>
  <w:style w:type="character" w:customStyle="1" w:styleId="CharStyle46">
    <w:name w:val="Heading #3_"/>
    <w:basedOn w:val="DefaultParagraphFont"/>
    <w:link w:val="Style45"/>
    <w:rPr>
      <w:rFonts w:ascii="Microsoft Sans Serif" w:eastAsia="Microsoft Sans Serif" w:hAnsi="Microsoft Sans Serif" w:cs="Microsoft Sans Serif"/>
      <w:b w:val="0"/>
      <w:bCs w:val="0"/>
      <w:i/>
      <w:iCs/>
      <w:smallCaps w:val="0"/>
      <w:strike w:val="0"/>
      <w:sz w:val="48"/>
      <w:szCs w:val="48"/>
      <w:u w:val="single"/>
    </w:rPr>
  </w:style>
  <w:style w:type="character" w:customStyle="1" w:styleId="CharStyle53">
    <w:name w:val="Picture caption (2)_"/>
    <w:basedOn w:val="DefaultParagraphFont"/>
    <w:link w:val="Style52"/>
    <w:rPr>
      <w:rFonts w:ascii="Arial" w:eastAsia="Arial" w:hAnsi="Arial" w:cs="Arial"/>
      <w:b w:val="0"/>
      <w:bCs w:val="0"/>
      <w:i w:val="0"/>
      <w:iCs w:val="0"/>
      <w:smallCaps w:val="0"/>
      <w:strike w:val="0"/>
      <w:sz w:val="26"/>
      <w:szCs w:val="26"/>
      <w:u w:val="none"/>
    </w:rPr>
  </w:style>
  <w:style w:type="character" w:customStyle="1" w:styleId="CharStyle55">
    <w:name w:val="Picture caption_"/>
    <w:basedOn w:val="DefaultParagraphFont"/>
    <w:link w:val="Style54"/>
    <w:rPr>
      <w:rFonts w:ascii="Arial" w:eastAsia="Arial" w:hAnsi="Arial" w:cs="Arial"/>
      <w:b/>
      <w:bCs/>
      <w:i w:val="0"/>
      <w:iCs w:val="0"/>
      <w:smallCaps w:val="0"/>
      <w:strike w:val="0"/>
      <w:sz w:val="14"/>
      <w:szCs w:val="14"/>
      <w:u w:val="none"/>
      <w:lang w:val="en-US" w:eastAsia="en-US"/>
    </w:rPr>
  </w:style>
  <w:style w:type="paragraph" w:customStyle="1" w:styleId="Style2">
    <w:name w:val="Header or footer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5">
    <w:name w:val="Header or footer"/>
    <w:basedOn w:val="Normal"/>
    <w:link w:val="CharStyle6"/>
    <w:pPr>
      <w:widowControl w:val="0"/>
      <w:shd w:val="clear" w:color="auto" w:fill="auto"/>
      <w:bidi/>
      <w:jc w:val="center"/>
    </w:pPr>
    <w:rPr>
      <w:rFonts w:ascii="Arial" w:eastAsia="Arial" w:hAnsi="Arial" w:cs="Arial"/>
      <w:b w:val="0"/>
      <w:bCs w:val="0"/>
      <w:i w:val="0"/>
      <w:iCs w:val="0"/>
      <w:smallCaps w:val="0"/>
      <w:strike w:val="0"/>
      <w:sz w:val="30"/>
      <w:szCs w:val="30"/>
      <w:u w:val="none"/>
    </w:rPr>
  </w:style>
  <w:style w:type="paragraph" w:customStyle="1" w:styleId="Style7">
    <w:name w:val="Other (2)"/>
    <w:basedOn w:val="Normal"/>
    <w:link w:val="CharStyle8"/>
    <w:pPr>
      <w:widowControl w:val="0"/>
      <w:shd w:val="clear" w:color="auto" w:fill="auto"/>
      <w:bidi/>
      <w:spacing w:line="350" w:lineRule="auto"/>
      <w:jc w:val="left"/>
    </w:pPr>
    <w:rPr>
      <w:rFonts w:ascii="Arial" w:eastAsia="Arial" w:hAnsi="Arial" w:cs="Arial"/>
      <w:b w:val="0"/>
      <w:bCs w:val="0"/>
      <w:i w:val="0"/>
      <w:iCs w:val="0"/>
      <w:smallCaps w:val="0"/>
      <w:strike w:val="0"/>
      <w:sz w:val="30"/>
      <w:szCs w:val="30"/>
      <w:u w:val="none"/>
    </w:rPr>
  </w:style>
  <w:style w:type="paragraph" w:customStyle="1" w:styleId="Style10">
    <w:name w:val="Body text (2)"/>
    <w:basedOn w:val="Normal"/>
    <w:link w:val="CharStyle11"/>
    <w:pPr>
      <w:widowControl w:val="0"/>
      <w:shd w:val="clear" w:color="auto" w:fill="auto"/>
      <w:bidi/>
      <w:spacing w:line="341" w:lineRule="auto"/>
      <w:ind w:left="300" w:firstLine="740"/>
      <w:jc w:val="left"/>
    </w:pPr>
    <w:rPr>
      <w:rFonts w:ascii="Arial" w:eastAsia="Arial" w:hAnsi="Arial" w:cs="Arial"/>
      <w:b w:val="0"/>
      <w:bCs w:val="0"/>
      <w:i w:val="0"/>
      <w:iCs w:val="0"/>
      <w:smallCaps w:val="0"/>
      <w:strike w:val="0"/>
      <w:sz w:val="36"/>
      <w:szCs w:val="36"/>
      <w:u w:val="none"/>
    </w:rPr>
  </w:style>
  <w:style w:type="paragraph" w:customStyle="1" w:styleId="Style13">
    <w:name w:val="Heading #2"/>
    <w:basedOn w:val="Normal"/>
    <w:link w:val="CharStyle14"/>
    <w:pPr>
      <w:widowControl w:val="0"/>
      <w:shd w:val="clear" w:color="auto" w:fill="auto"/>
      <w:bidi/>
      <w:jc w:val="center"/>
      <w:outlineLvl w:val="1"/>
    </w:pPr>
    <w:rPr>
      <w:rFonts w:ascii="Microsoft Sans Serif" w:eastAsia="Microsoft Sans Serif" w:hAnsi="Microsoft Sans Serif" w:cs="Microsoft Sans Serif"/>
      <w:b w:val="0"/>
      <w:bCs w:val="0"/>
      <w:i w:val="0"/>
      <w:iCs w:val="0"/>
      <w:smallCaps w:val="0"/>
      <w:strike w:val="0"/>
      <w:sz w:val="64"/>
      <w:szCs w:val="64"/>
      <w:u w:val="none"/>
    </w:rPr>
  </w:style>
  <w:style w:type="paragraph" w:styleId="Style16">
    <w:name w:val="Body text"/>
    <w:basedOn w:val="Normal"/>
    <w:link w:val="CharStyle17"/>
    <w:qFormat/>
    <w:pPr>
      <w:widowControl w:val="0"/>
      <w:shd w:val="clear" w:color="auto" w:fill="auto"/>
      <w:bidi/>
      <w:spacing w:line="350" w:lineRule="auto"/>
      <w:jc w:val="left"/>
    </w:pPr>
    <w:rPr>
      <w:rFonts w:ascii="Arial" w:eastAsia="Arial" w:hAnsi="Arial" w:cs="Arial"/>
      <w:b w:val="0"/>
      <w:bCs w:val="0"/>
      <w:i w:val="0"/>
      <w:iCs w:val="0"/>
      <w:smallCaps w:val="0"/>
      <w:strike w:val="0"/>
      <w:sz w:val="30"/>
      <w:szCs w:val="30"/>
      <w:u w:val="none"/>
    </w:rPr>
  </w:style>
  <w:style w:type="paragraph" w:customStyle="1" w:styleId="Style19">
    <w:name w:val="Body text (4)"/>
    <w:basedOn w:val="Normal"/>
    <w:link w:val="CharStyle20"/>
    <w:pPr>
      <w:widowControl w:val="0"/>
      <w:shd w:val="clear" w:color="auto" w:fill="auto"/>
      <w:bidi/>
      <w:jc w:val="center"/>
    </w:pPr>
    <w:rPr>
      <w:rFonts w:ascii="Microsoft Sans Serif" w:eastAsia="Microsoft Sans Serif" w:hAnsi="Microsoft Sans Serif" w:cs="Microsoft Sans Serif"/>
      <w:b w:val="0"/>
      <w:bCs w:val="0"/>
      <w:i w:val="0"/>
      <w:iCs w:val="0"/>
      <w:smallCaps w:val="0"/>
      <w:strike w:val="0"/>
      <w:sz w:val="64"/>
      <w:szCs w:val="64"/>
      <w:u w:val="none"/>
    </w:rPr>
  </w:style>
  <w:style w:type="paragraph" w:customStyle="1" w:styleId="Style21">
    <w:name w:val="Heading #1"/>
    <w:basedOn w:val="Normal"/>
    <w:link w:val="CharStyle22"/>
    <w:pPr>
      <w:widowControl w:val="0"/>
      <w:shd w:val="clear" w:color="auto" w:fill="auto"/>
      <w:bidi/>
      <w:spacing w:line="185" w:lineRule="auto"/>
      <w:ind w:left="1360"/>
      <w:jc w:val="left"/>
      <w:outlineLvl w:val="0"/>
    </w:pPr>
    <w:rPr>
      <w:rFonts w:ascii="Arial" w:eastAsia="Arial" w:hAnsi="Arial" w:cs="Arial"/>
      <w:b w:val="0"/>
      <w:bCs w:val="0"/>
      <w:i w:val="0"/>
      <w:iCs w:val="0"/>
      <w:smallCaps w:val="0"/>
      <w:strike w:val="0"/>
      <w:sz w:val="102"/>
      <w:szCs w:val="102"/>
      <w:u w:val="none"/>
    </w:rPr>
  </w:style>
  <w:style w:type="paragraph" w:customStyle="1" w:styleId="Style23">
    <w:name w:val="Other"/>
    <w:basedOn w:val="Normal"/>
    <w:link w:val="CharStyle24"/>
    <w:pPr>
      <w:widowControl w:val="0"/>
      <w:shd w:val="clear" w:color="auto" w:fill="auto"/>
    </w:pPr>
    <w:rPr>
      <w:rFonts w:ascii="Arial" w:eastAsia="Arial" w:hAnsi="Arial" w:cs="Arial"/>
      <w:b/>
      <w:bCs/>
      <w:i w:val="0"/>
      <w:iCs w:val="0"/>
      <w:smallCaps w:val="0"/>
      <w:strike w:val="0"/>
      <w:sz w:val="14"/>
      <w:szCs w:val="14"/>
      <w:u w:val="none"/>
      <w:lang w:val="en-US" w:eastAsia="en-US"/>
    </w:rPr>
  </w:style>
  <w:style w:type="paragraph" w:customStyle="1" w:styleId="Style29">
    <w:name w:val="Body text (3)"/>
    <w:basedOn w:val="Normal"/>
    <w:link w:val="CharStyle30"/>
    <w:pPr>
      <w:widowControl w:val="0"/>
      <w:shd w:val="clear" w:color="auto" w:fill="auto"/>
      <w:bidi/>
      <w:spacing w:after="80"/>
      <w:jc w:val="left"/>
    </w:pPr>
    <w:rPr>
      <w:rFonts w:ascii="Arial" w:eastAsia="Arial" w:hAnsi="Arial" w:cs="Arial"/>
      <w:b w:val="0"/>
      <w:bCs w:val="0"/>
      <w:i w:val="0"/>
      <w:iCs w:val="0"/>
      <w:smallCaps w:val="0"/>
      <w:strike w:val="0"/>
      <w:sz w:val="26"/>
      <w:szCs w:val="26"/>
      <w:u w:val="none"/>
    </w:rPr>
  </w:style>
  <w:style w:type="paragraph" w:customStyle="1" w:styleId="Style31">
    <w:name w:val="Body text (5)"/>
    <w:basedOn w:val="Normal"/>
    <w:link w:val="CharStyle32"/>
    <w:pPr>
      <w:widowControl w:val="0"/>
      <w:shd w:val="clear" w:color="auto" w:fill="auto"/>
      <w:bidi/>
      <w:spacing w:after="180"/>
    </w:pPr>
    <w:rPr>
      <w:rFonts w:ascii="Microsoft Sans Serif" w:eastAsia="Microsoft Sans Serif" w:hAnsi="Microsoft Sans Serif" w:cs="Microsoft Sans Serif"/>
      <w:b w:val="0"/>
      <w:bCs w:val="0"/>
      <w:i/>
      <w:iCs/>
      <w:smallCaps w:val="0"/>
      <w:strike w:val="0"/>
      <w:sz w:val="22"/>
      <w:szCs w:val="22"/>
      <w:u w:val="none"/>
    </w:rPr>
  </w:style>
  <w:style w:type="paragraph" w:customStyle="1" w:styleId="Style34">
    <w:name w:val="Heading #5"/>
    <w:basedOn w:val="Normal"/>
    <w:link w:val="CharStyle35"/>
    <w:pPr>
      <w:widowControl w:val="0"/>
      <w:shd w:val="clear" w:color="auto" w:fill="auto"/>
      <w:bidi/>
      <w:spacing w:after="60"/>
      <w:jc w:val="left"/>
      <w:outlineLvl w:val="4"/>
    </w:pPr>
    <w:rPr>
      <w:rFonts w:ascii="Arial" w:eastAsia="Arial" w:hAnsi="Arial" w:cs="Arial"/>
      <w:b w:val="0"/>
      <w:bCs w:val="0"/>
      <w:i w:val="0"/>
      <w:iCs w:val="0"/>
      <w:smallCaps w:val="0"/>
      <w:strike w:val="0"/>
      <w:sz w:val="36"/>
      <w:szCs w:val="36"/>
      <w:u w:val="none"/>
    </w:rPr>
  </w:style>
  <w:style w:type="paragraph" w:customStyle="1" w:styleId="Style37">
    <w:name w:val="Heading #4"/>
    <w:basedOn w:val="Normal"/>
    <w:link w:val="CharStyle38"/>
    <w:pPr>
      <w:widowControl w:val="0"/>
      <w:shd w:val="clear" w:color="auto" w:fill="auto"/>
      <w:bidi/>
      <w:spacing w:after="70"/>
      <w:jc w:val="left"/>
      <w:outlineLvl w:val="3"/>
    </w:pPr>
    <w:rPr>
      <w:rFonts w:ascii="Arial" w:eastAsia="Arial" w:hAnsi="Arial" w:cs="Arial"/>
      <w:b w:val="0"/>
      <w:bCs w:val="0"/>
      <w:i w:val="0"/>
      <w:iCs w:val="0"/>
      <w:smallCaps w:val="0"/>
      <w:strike w:val="0"/>
      <w:sz w:val="40"/>
      <w:szCs w:val="40"/>
      <w:u w:val="none"/>
    </w:rPr>
  </w:style>
  <w:style w:type="paragraph" w:customStyle="1" w:styleId="Style45">
    <w:name w:val="Heading #3"/>
    <w:basedOn w:val="Normal"/>
    <w:link w:val="CharStyle46"/>
    <w:pPr>
      <w:widowControl w:val="0"/>
      <w:shd w:val="clear" w:color="auto" w:fill="auto"/>
      <w:bidi/>
      <w:jc w:val="left"/>
      <w:outlineLvl w:val="2"/>
    </w:pPr>
    <w:rPr>
      <w:rFonts w:ascii="Microsoft Sans Serif" w:eastAsia="Microsoft Sans Serif" w:hAnsi="Microsoft Sans Serif" w:cs="Microsoft Sans Serif"/>
      <w:b w:val="0"/>
      <w:bCs w:val="0"/>
      <w:i/>
      <w:iCs/>
      <w:smallCaps w:val="0"/>
      <w:strike w:val="0"/>
      <w:sz w:val="48"/>
      <w:szCs w:val="48"/>
      <w:u w:val="single"/>
    </w:rPr>
  </w:style>
  <w:style w:type="paragraph" w:customStyle="1" w:styleId="Style52">
    <w:name w:val="Picture caption (2)"/>
    <w:basedOn w:val="Normal"/>
    <w:link w:val="CharStyle53"/>
    <w:pPr>
      <w:widowControl w:val="0"/>
      <w:shd w:val="clear" w:color="auto" w:fill="auto"/>
      <w:bidi/>
      <w:jc w:val="left"/>
    </w:pPr>
    <w:rPr>
      <w:rFonts w:ascii="Arial" w:eastAsia="Arial" w:hAnsi="Arial" w:cs="Arial"/>
      <w:b w:val="0"/>
      <w:bCs w:val="0"/>
      <w:i w:val="0"/>
      <w:iCs w:val="0"/>
      <w:smallCaps w:val="0"/>
      <w:strike w:val="0"/>
      <w:sz w:val="26"/>
      <w:szCs w:val="26"/>
      <w:u w:val="none"/>
    </w:rPr>
  </w:style>
  <w:style w:type="paragraph" w:customStyle="1" w:styleId="Style54">
    <w:name w:val="Picture caption"/>
    <w:basedOn w:val="Normal"/>
    <w:link w:val="CharStyle55"/>
    <w:pPr>
      <w:widowControl w:val="0"/>
      <w:shd w:val="clear" w:color="auto" w:fill="auto"/>
    </w:pPr>
    <w:rPr>
      <w:rFonts w:ascii="Arial" w:eastAsia="Arial" w:hAnsi="Arial" w:cs="Arial"/>
      <w:b/>
      <w:bCs/>
      <w:i w:val="0"/>
      <w:iCs w:val="0"/>
      <w:smallCaps w:val="0"/>
      <w:strike w:val="0"/>
      <w:sz w:val="14"/>
      <w:szCs w:val="14"/>
      <w:u w:val="none"/>
      <w:lang w:val="en-US" w:eastAsia="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png"/><Relationship Id="rId20" Type="http://schemas.openxmlformats.org/officeDocument/2006/relationships/image" Target="media/image8.pn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png"/><Relationship Id="rId28" Type="http://schemas.openxmlformats.org/officeDocument/2006/relationships/image" Target="media/image12.pn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png"/><Relationship Id="rId38" Type="http://schemas.openxmlformats.org/officeDocument/2006/relationships/image" Target="media/image17.png" TargetMode="External"/><Relationship Id="rId39" Type="http://schemas.openxmlformats.org/officeDocument/2006/relationships/image" Target="media/image18.png"/><Relationship Id="rId40" Type="http://schemas.openxmlformats.org/officeDocument/2006/relationships/image" Target="media/image18.png" TargetMode="External"/><Relationship Id="rId41" Type="http://schemas.openxmlformats.org/officeDocument/2006/relationships/image" Target="media/image19.png"/><Relationship Id="rId42" Type="http://schemas.openxmlformats.org/officeDocument/2006/relationships/image" Target="media/image19.png" TargetMode="External"/><Relationship Id="rId43" Type="http://schemas.openxmlformats.org/officeDocument/2006/relationships/image" Target="media/image20.png"/><Relationship Id="rId44" Type="http://schemas.openxmlformats.org/officeDocument/2006/relationships/image" Target="media/image20.png" TargetMode="External"/><Relationship Id="rId45" Type="http://schemas.openxmlformats.org/officeDocument/2006/relationships/image" Target="media/image21.png"/><Relationship Id="rId46" Type="http://schemas.openxmlformats.org/officeDocument/2006/relationships/image" Target="media/image21.png" TargetMode="External"/><Relationship Id="rId47" Type="http://schemas.openxmlformats.org/officeDocument/2006/relationships/image" Target="media/image22.png"/><Relationship Id="rId48" Type="http://schemas.openxmlformats.org/officeDocument/2006/relationships/image" Target="media/image22.png" TargetMode="External"/><Relationship Id="rId49" Type="http://schemas.openxmlformats.org/officeDocument/2006/relationships/image" Target="media/image23.png"/><Relationship Id="rId50" Type="http://schemas.openxmlformats.org/officeDocument/2006/relationships/image" Target="media/image23.png" TargetMode="External"/><Relationship Id="rId51" Type="http://schemas.openxmlformats.org/officeDocument/2006/relationships/image" Target="media/image24.png"/><Relationship Id="rId52" Type="http://schemas.openxmlformats.org/officeDocument/2006/relationships/image" Target="media/image24.png" TargetMode="External"/><Relationship Id="rId53" Type="http://schemas.openxmlformats.org/officeDocument/2006/relationships/image" Target="media/image25.png"/><Relationship Id="rId54" Type="http://schemas.openxmlformats.org/officeDocument/2006/relationships/image" Target="media/image25.png" TargetMode="External"/><Relationship Id="rId55" Type="http://schemas.openxmlformats.org/officeDocument/2006/relationships/image" Target="media/image26.png"/><Relationship Id="rId56" Type="http://schemas.openxmlformats.org/officeDocument/2006/relationships/image" Target="media/image26.png" TargetMode="External"/><Relationship Id="rId57" Type="http://schemas.openxmlformats.org/officeDocument/2006/relationships/image" Target="media/image27.png"/><Relationship Id="rId58" Type="http://schemas.openxmlformats.org/officeDocument/2006/relationships/image" Target="media/image27.png" TargetMode="External"/></Relationships>
</file>