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اللائحة التنفيذية لضبط أعمال تفتيش العمل وتنظيمها الصادرة بالقرار الوزاري رقم١٢٠٢٧٩وتاريخ ٢٨ /٨/ ١٤٤٦ه</w:t>
      </w:r>
    </w:p>
    <w:p w:rtl="1">
      <w:pPr>
        <w:jc w:val="right"/>
      </w:pPr>
      <w:r>
        <w:t>الفصل الأول تفتيش العمل</w:t>
      </w:r>
    </w:p>
    <w:p w:rtl="1">
      <w:pPr>
        <w:jc w:val="right"/>
      </w:pPr>
      <w:r>
        <w:t>المادة الأولى:يقصد بالألفاظ والعبارات الواردة في هذه اللائحة المعاني المبينة أمام كل منها،ما لم يقتض السياق خلاف ذلك:الوزير:وزير الموارد البشرية والتنمية الاجتماعية.الوزارة:وزارة الموارد البشرية والتنمية الاجتماعية.النظام:نظام العمل الصادر بالمرسوم الملكي رقمم/٥١وتاريخ ٢٣ /٨/ ١٤٢٦هـ وتعديلاته.اللائحة:اللائحة التنفيذية لضبط أعمال تفتيش العمل وتنظيمها.الوكالة:وكالة الرقابة وتطوير بيئة العمل.الوكيل:وكيل الوزارة للرقابة وتطوير بيئة العمل.إدارة الرقابة بالمنطقة:الإدارات المعنية بأعمال التفتيش بفروع الوزارة بالمناطق.مفتشــي العمـل:موظفي الوزارة،أو غيرهم من الســعوديين،الـذين يحـددهم الوزير أو من يفوضـــه للقيـام بـأعمـال التفتيش،وتكون لهم الصلاحيات والاختصاصات المنصوص عليها في نظام العمل ولوائحه.تفتيش العمـل:مراقبـة تطبيق أحكـام نظـام العمـل ولوائحـه والقرارات الصـــادرة تنفيـذاً لـه في المنشـــآت الخـاضــعـة لتفتيش العمـل؛ميـدانيـاً أو إلكترونياً،واتخاذ الإجراءات النظامية بحق المنشآت المخالفة.التفتيش الإلكتروني:متابعة امتثال المنشآت ورصد المخالفات وضبطها من خلال السجلات والبيانات الإلكترونية.</w:t>
      </w:r>
    </w:p>
    <w:p w:rtl="1">
      <w:pPr>
        <w:jc w:val="right"/>
      </w:pPr>
      <w:r>
        <w:t>المادة الثانية:تكون أعمال التفتيش تحت إشراف ورقابة الوكالة.</w:t>
      </w:r>
    </w:p>
    <w:p w:rtl="1">
      <w:pPr>
        <w:jc w:val="right"/>
      </w:pPr>
      <w:r>
        <w:t>المادة الثالثة:يشترط في مفتش العمل ما يلي:</w:t>
      </w:r>
    </w:p>
    <w:p w:rtl="1">
      <w:pPr>
        <w:jc w:val="right"/>
      </w:pPr>
      <w:r>
        <w:t>١.أن يكون سعودياً.</w:t>
      </w:r>
    </w:p>
    <w:p w:rtl="1">
      <w:pPr>
        <w:jc w:val="right"/>
      </w:pPr>
      <w:r>
        <w:t>٢.أن يحمل مءهلاً علمياً لا يقل عن المءهل الجامعي أو خبرة في أعمال التفتيش لا تقل عن سنتين.</w:t>
      </w:r>
    </w:p>
    <w:p w:rtl="1">
      <w:pPr>
        <w:jc w:val="right"/>
      </w:pPr>
      <w:r>
        <w:t>٣.أن يجتاز فترة تدريب كافيةً قبل ممارسة أعمال التفتيش.</w:t>
      </w:r>
    </w:p>
    <w:p w:rtl="1">
      <w:pPr>
        <w:jc w:val="right"/>
      </w:pPr>
      <w:r>
        <w:t>المادة الرابعة:يلتزم مفتشــو العمـل -قبـل مبـاشــرتهم لمهمـاتهم- بتوقيع تعهـد وفق النموذج الـذي تعـده الوكـالـة،يتضــمن التزامهم بـأداء عملهم بكـل أمـانـة وإخلاص وحيادية،وأن يحافظوا على سـرية جميع المعلومات والبيانات والأسـرار الصـناعية والتجارية وأسـاليب العمل التي يطلعون عليها بحكم عملهم حتى بعد تركهم له،إلا في النطاق الذي تطلبه الوزارة بشكل رسمي.</w:t>
      </w:r>
    </w:p>
    <w:p w:rtl="1">
      <w:pPr>
        <w:jc w:val="right"/>
      </w:pPr>
      <w:r>
        <w:t>المادة الخامسة:لا يجوز تبديل أو استبعاد مفتشي العمل،أو تكليفهم بواجبات إضافية خارج أعمال الرقابة إلا وفقاً للشروط التالية:أ.أن يكون التبديل أو الاستبعاد بقرار من الوكيل أو من يفوضه.ب.ألا تتعارض الواجبات الإضافية مع واجبات المفتشين الرئيسية.ج.ألا يخل ذلك بحال من الأحوال بالصلاحية والحيدة التي يجب أن تتوافر بالمفتشين في علاقاتهم بأصحاب العمل والعمال.</w:t>
      </w:r>
    </w:p>
    <w:p w:rtl="1">
      <w:pPr>
        <w:jc w:val="right"/>
      </w:pPr>
      <w:r>
        <w:t>المادة السادسة:يحمـل مفتش العمـل بطـاقـة اعتمـاد تثبـت عملـه بـالتفتيش تصــدر من الوزارة أو الجهـة التي تفوضــهـا بـالتفتيش،ويلتزم بـإبرازهـا عنـد أدائـه لمهـام عمله لإثبات صفته الرسمية كمفتش،وعلى المفتش إعادة البطاقة إلى الوكالة عند ترك عمله بالتفتيش.</w:t>
      </w:r>
    </w:p>
    <w:p w:rtl="1">
      <w:pPr>
        <w:jc w:val="right"/>
      </w:pPr>
      <w:r>
        <w:t>المادة السابعة:تتخذ الوزارة الترتيبات اللازمة لضمان ما يلي:أ.أن يكون عدد مفتشي العمل كافياً لضمان الأداء الفعال لواجبات تفتيش العمل.ب.تزويد مفتشي العمل بجميع ما يلزم لأداء مهامهم على النحو المطلوب.</w:t>
      </w:r>
    </w:p>
    <w:p w:rtl="1">
      <w:pPr>
        <w:jc w:val="right"/>
      </w:pPr>
      <w:r>
        <w:t>المادة الثامنة:تتولى الوكالة فيما يخص أعمال التفتيش المهمات الآتية:</w:t>
      </w:r>
    </w:p>
    <w:p w:rtl="1">
      <w:pPr>
        <w:jc w:val="right"/>
      </w:pPr>
      <w:r>
        <w:t>١.بناء الإطار الاستراتيجي للتفتيش العمالي وتحديد الأهداف والمءشرات،ووضع الخطة العامة للتفتيش،وأولوياته،وإجراءاته.</w:t>
      </w:r>
    </w:p>
    <w:p w:rtl="1">
      <w:pPr>
        <w:jc w:val="right"/>
      </w:pPr>
      <w:r>
        <w:t>٢.الإشراف على أعمال المفتشين وتوجيههم،ومتابعة أعمال التفتيش وخططه وبرامجه.</w:t>
      </w:r>
    </w:p>
    <w:p w:rtl="1">
      <w:pPr>
        <w:jc w:val="right"/>
      </w:pPr>
      <w:r>
        <w:t>٣.إعداد القرارات والتعليمات المتعلقة بتفتيش العمل.</w:t>
      </w:r>
    </w:p>
    <w:p w:rtl="1">
      <w:pPr>
        <w:jc w:val="right"/>
      </w:pPr>
      <w:r>
        <w:t>٤.تدريب مفتشي العمل،أو التنسيق مع الجهات المختصة لتدريبهم تدريباً كافياً يُءهلهم لأداء واجباتهم.</w:t>
      </w:r>
    </w:p>
    <w:p w:rtl="1">
      <w:pPr>
        <w:jc w:val="right"/>
      </w:pPr>
      <w:r>
        <w:t>٥.القيـام بجولات لتفقـد ســير أعمـال التفتيش في منـاطق المملكـة،والتـأكـد من قيـام فروع الوزارة بـالمهمـات الموكلـة إليهـا حيـال ذلـك واتخـاذ ما يلزم لضمان تحقيق الأهداف.</w:t>
      </w:r>
    </w:p>
    <w:p w:rtl="1">
      <w:pPr>
        <w:jc w:val="right"/>
      </w:pPr>
      <w:r>
        <w:t>٦.إصـــدار تقرير ســنوي عـام عن منجزات التفتيش في المملكـة يتنـأول بوجـه خـاص الموضــوعـات التـاليـة:العـاملين في تفتيش العمـل،وإحصائيات عن المنشآت الخاضعة للتفتيش،وإحصائيات عن زيارات التفتيش،والمخالفات والعقوبات الموقعة.</w:t>
      </w:r>
    </w:p>
    <w:p w:rtl="1">
      <w:pPr>
        <w:jc w:val="right"/>
      </w:pPr>
      <w:r>
        <w:t>٧.تشجيع التعأون والتنسيق الفعال مع الإدارات الحكومية والمؤسسات العامة أو الخاصة التي قد تشارك أو تدعم التفتيش.</w:t>
      </w:r>
    </w:p>
    <w:p w:rtl="1">
      <w:pPr>
        <w:jc w:val="right"/>
      </w:pPr>
      <w:r>
        <w:t>٨.المشاركة في اللجان والاجتماعات المتعلقة بالتفتيش.</w:t>
      </w:r>
    </w:p>
    <w:p w:rtl="1">
      <w:pPr>
        <w:jc w:val="right"/>
      </w:pPr>
      <w:r>
        <w:t>٩.ممارسة غير ذلك من المهمات التي تراها الوكالة.</w:t>
      </w:r>
    </w:p>
    <w:p w:rtl="1">
      <w:pPr>
        <w:jc w:val="right"/>
      </w:pPr>
      <w:r>
        <w:t>الفصل الثاني صلاحيات مفتشي العمل وواجباتهم</w:t>
      </w:r>
    </w:p>
    <w:p w:rtl="1">
      <w:pPr>
        <w:jc w:val="right"/>
      </w:pPr>
      <w:r>
        <w:t>المادة التاسعة:لمفتشي العمل في مجال قيامهم بمهماتهم ممارسة الصلاحيات الآتية:أ.الدخول إلى جميع أماكن العمل الخاضـعة لتفتيش العمل خلال أي وقت من أوقات عمل المنشـأة،وإخطار صـاحب العمل أو ممثله أو من يتواجـد أثنـاء الزيـارة بوجودهم مـا لم يروا أن هـذا الإخطـار قـد يضــر بمهمـة التفتيش الموكلـة إليهم،إلا أنـه لا يجوز بحـال من الأحوال الإشعار المسبق عن الزيارة التفتيشية.ب.فحص السـجلات والأوراق والدفاتر والملفات أو أي وثيقة أخرى لها علاقة بالعمل سـواء كانت إلكترونية أو ورقية،والحصـول على صـور ومستخرجات منها،وذلك للتأكد من مطابقتها للمتطلبات المنصوص عليها في نظام العمل واللوائح والقرارات الصادرة تنفيذاً له.ج.الحصــول على عينات من المواد المســتعملة والتي تتدأول في المنشــأة لتحليلها،وكذلك فحص الآلات والتركيبات المختلفة للتأكد من وجود الوسـائل الكافية والفعالة التي توفر أسـباب الوقاية والصـحة للعمال،ولمفتش العمل الحق في إصـدار الأوامر اللازمة لإجراء التغييرات العاجلة المطلوبة لتوفير اشتراطات الحماية الواجبة من مخاطر العمل والآلات.د.سـءال صـاحب العمل أو ممثله أو العمال على انفراد أو في حضـور شـهود عن أي أمر من الأمور المتعلقة بتنفيذ أحكام النظام ولوائحه والقرارات الصادرة تنفيذاً له للتأكد من مدى الالتزام بالاشتراطات التي نصت عليها هذه الأحكام.</w:t>
      </w:r>
    </w:p>
    <w:p w:rtl="1">
      <w:pPr>
        <w:jc w:val="right"/>
      </w:pPr>
      <w:r>
        <w:t>المادة العاشرة:يجب على مفتشي العمل:</w:t>
      </w:r>
    </w:p>
    <w:p w:rtl="1">
      <w:pPr>
        <w:jc w:val="right"/>
      </w:pPr>
      <w:r>
        <w:t>١.بذل العناية اللازمة عند أدائهم لمهامهم،وأن يءدوها بحياد وأمانة وسرية.</w:t>
      </w:r>
    </w:p>
    <w:p w:rtl="1">
      <w:pPr>
        <w:jc w:val="right"/>
      </w:pPr>
      <w:r>
        <w:t>٢.دراســـة المشــكلات التي تعرض عليهم من جوانبهـا المختلفـة وأن يعملوا على معـالجتهـا مع الأطراف المعنيـة بمهـارة ولبـاقـة وبروح تتسم بالنزاهة والإنصاف.</w:t>
      </w:r>
    </w:p>
    <w:p w:rtl="1">
      <w:pPr>
        <w:jc w:val="right"/>
      </w:pPr>
      <w:r>
        <w:t>٣.التعأون مع أصــحاب العمل والعمال وإرشــادهم إلى أفضــل الطرق المتبعة لتطبيق أحكام نظام العمل ولوائحه التنفيذية والقرارات الصادرة تنفيذاً له.</w:t>
      </w:r>
    </w:p>
    <w:p w:rtl="1">
      <w:pPr>
        <w:jc w:val="right"/>
      </w:pPr>
      <w:r>
        <w:t>٤.الامتناع عن قبول الهدايا أو العروض أو الخدمات من أي نوع سواءً من أصحاب العمل أو العمال.</w:t>
      </w:r>
    </w:p>
    <w:p w:rtl="1">
      <w:pPr>
        <w:jc w:val="right"/>
      </w:pPr>
      <w:r>
        <w:t>٥.ألا تكون لهم أي صلة مباشرة أو غير مباشرة بالمنشآت التي يكلفون بالتفتيش عليها.</w:t>
      </w:r>
    </w:p>
    <w:p w:rtl="1">
      <w:pPr>
        <w:jc w:val="right"/>
      </w:pPr>
      <w:r>
        <w:t>المادة الحادية عشرة:يجب على مفتشـي العمل توخي الحرص والأمانة والدقة في القيام بالأعمال المنوطة بهم،وعليهم بوجه خاص أن يءسـسـوا ملحوظاتهم على ما يشاهدونه أو يطلعون عليه من معلومات أو مستندات أو سجلات أو بيانات إلكترونية.</w:t>
      </w:r>
    </w:p>
    <w:p w:rtl="1">
      <w:pPr>
        <w:jc w:val="right"/>
      </w:pPr>
      <w:r>
        <w:t>المادة الثانية عشرة:على أصـحاب العمل ووكلائهم ومسـءوليهم في مكان العمل أن يقدموا للمفتشـين والموظفين المكلفين بتفتيش العمل التسـهيلات اللازمـة للقيـام بـأداء واجبهم،وأن يقـدموا لهم مـا يطلبونـه من بيـانـات تتعلق بطبيعـة عملهم،وأن يســتجيبوا لطلبـات المثول أمـامهم،وأن يوفدوا مندوباً عنهم،إذا ما طُ لب منهم ذلك.</w:t>
      </w:r>
    </w:p>
    <w:p w:rtl="1">
      <w:pPr>
        <w:jc w:val="right"/>
      </w:pPr>
      <w:r>
        <w:t>الفصل الثالث تنظيم التفتيش</w:t>
      </w:r>
    </w:p>
    <w:p w:rtl="1">
      <w:pPr>
        <w:jc w:val="right"/>
      </w:pPr>
      <w:r>
        <w:t>المادة الثالثة عشرة:تنظم الوكالة-أو من تنيبه بقرار من الوكيل-أعمال التفتيش وإســناد الزيارات والبلاغات،وإصــدار التقارير،وفق الخطط والبرامج،ومتطلبات وإجراءات العمل التي تضعها.</w:t>
      </w:r>
    </w:p>
    <w:p w:rtl="1">
      <w:pPr>
        <w:jc w:val="right"/>
      </w:pPr>
      <w:r>
        <w:t>المادة الرابعة عشرة:يكون التفتيش على المنشآت خارج أوقات الدوام الرسمي للوزارة بناءً على توجيه الوكالة أو إدارة الرقابة بالمنطقة.</w:t>
      </w:r>
    </w:p>
    <w:p w:rtl="1">
      <w:pPr>
        <w:jc w:val="right"/>
      </w:pPr>
      <w:r>
        <w:t>الفصل الرابع قواعد وإجراءات التفتيش</w:t>
      </w:r>
    </w:p>
    <w:p w:rtl="1">
      <w:pPr>
        <w:jc w:val="right"/>
      </w:pPr>
      <w:r>
        <w:t>المادة الخامسة عشرة:أ.يجري التفتيش على أماكن العمل بالعدد والدقة اللتين يتطلبهما ضـمان تطبيق الأحكام النظامية ذات الصـلة تطبيقاً فعالاً،وفي حال اكتشــاف إخلال خطير بالأوضــاع الواجب مراعاتها في أماكن العمل،فيجب معأودة زيارة المنشــأة بشــكل مبكر للتحقق من تقيدها بمعالجة تلك الأوضاع.ب.يركز التفتيش على متابعة المنشـآت التي يرتفع معدل الاشـتباه بمخالفتها لأحكام نظام العمل ولوائحه التنفيذية والقرارات الصـادرة تنفيذاً له.ج.يقوم بتفتيش العمـل في كـل منشـــأة مفتش عمـل واحـد مـالم يتطلـب الأمر تكليف مفتشــين اثنين أو أكثر للاشــتراك في تفتيش منشأة واحدة.</w:t>
      </w:r>
    </w:p>
    <w:p w:rtl="1">
      <w:pPr>
        <w:jc w:val="right"/>
      </w:pPr>
      <w:r>
        <w:t>المادة السادسة عشرة:يُحرر مفتش العمل تقريراً حول زيارته التفتيشية وفقاً للمتطلبات والإجراءات التي تضعها الوكالة.</w:t>
      </w:r>
    </w:p>
    <w:p w:rtl="1">
      <w:pPr>
        <w:jc w:val="right"/>
      </w:pPr>
      <w:r>
        <w:t>المادة السابعة عشرة:عند رصد مخالفة لنظام العمل ولوائحه والقرارات الصادرة تنفيذاً له؛من خلال التفتيش الإلكتروني أو الميداني؛فإنه يتم اتباع الآتي:توجيه إنذار إلكتروني للمنشــأة لتصــحيح المخالفة خلال ثلاثة أيام عمل في حال كانت المخالفة غير جســيمة وفق التصــنيف المحدد في جدول المخالفات والعقوبات المعتمد من الوزارة،وفي حال عدم قيام المنشـأة بالتصـحيح خلال المدة المحددة يتم ضـبط المخالفة بتحرير محضر الضبط وفقاً للنماذج التي تضعها الوكالة.ضــبط المخالفة بتحرير محضــر الضــبط وفقا للنماذج التي تضــعها الوكالة إذا كانت المخالفة جســيمة وفق التصــنيف المبيّن في جدول المخالفات والعقوبات المعتمد من الوزارة.</w:t>
      </w:r>
    </w:p>
    <w:p w:rtl="1">
      <w:pPr>
        <w:jc w:val="right"/>
      </w:pPr>
      <w:r>
        <w:t>المادة الثامنة عشرة:في حال ضــبط مخـالفـة يتم طلب إفادة صــاحب العمل أو من يمثله حيال المخالفة من خلال عنوان المراســلة الإلكتروني المســجل لدى الوزارة،وعلى صــاحب العمل أو من يمثله أن يقدم إفادته خلال مدة أقصــاها ثلاثة أيام من تاريخ إرســال طلب الإفادة إلى عنوان المراســلة الإلكتروني،وفي حال مضي تلك المدة دون تقديم الإفادة يتم استكمال ضبط المخالفة.</w:t>
      </w:r>
    </w:p>
    <w:p w:rtl="1">
      <w:pPr>
        <w:jc w:val="right"/>
      </w:pPr>
      <w:r>
        <w:t>المادة التاسعة عشرة:يجب أن يكون التفتيش في الزيارات المخصـصـة لأغراض التفتيش العام شـاملاً لجميع أوضـاع العمل وشـروطه وأحواله في المنشـأة الجـاري التفتيش عليهـا،ولا يجوز اقتصــاره على نـاحيـة خـاصــة،وعلى المفتش في هـذا النوع من الزيـارات أن يزور المنشــأة التي يءدي العمـل فيها كلها،وأن يفحص الطرق التي تطبق لتنفيذ الاشتراطات النظامية لحماية العمال..</w:t>
      </w:r>
    </w:p>
    <w:p w:rtl="1">
      <w:pPr>
        <w:jc w:val="right"/>
      </w:pPr>
      <w:r>
        <w:t>المادة العشرون:تضع الوكالة الإجراءات والمتطلبات والنماذج اللازمة لتنفيذ أحكام هذه اللائحة وأحكام نظام العمل الخاصة بتفتيش العمل.</w:t>
      </w:r>
    </w:p>
    <w:p w:rtl="1">
      <w:pPr>
        <w:jc w:val="right"/>
      </w:pPr>
      <w:r>
        <w:t>والله الموفق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