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نفقات المرضى السعوديين ومرافقيهم المحولين للعلاج خارج مناطق إقامتهم</w:t>
        <w:br/>
        <w:t>1421 هـ</w:t>
        <w:br/>
        <w:t>بسم الله الرحمن الرحيم</w:t>
        <w:br/>
        <w:t>قرار مجلس الوزراء رقم ( 167 ) بتاريخ 12 /07 /1421</w:t>
        <w:br/>
        <w:t>إن مجلس الوزراء</w:t>
        <w:br/>
        <w:t>بعد الاطلاع على المعاملة الواردة من ديوان رئاسة مجلس الوزراء برقم ٧/ ٨٣٢٦/ ر وتاريخ ١٥/ ٦/ ١٤١٧هـ المشتملة على خطاب صاحب السمو الملكي النائب الثاني لرئيس مجلس الوزراء وزير الدفاع والطيران والمفتش العام رقم ١/ ٢/ ١/ ٢٥٨ وتاريخ ١/ ٣/ ١٣٩٧هـ بشأن طلب سموه الموافقة على مشروع لائحة النفقات العلاجية في الخارج والداخل.</w:t>
        <w:br/>
        <w:t>وبعد الاطلاع على نظام خدمة الضباط الصادر بالمرسوم الملكي رقم (٤٣) وتاريخ ٢٨/ ٨/ ١٣٩٣هـ المعدل بالمرسوم الملكي رقم (٩) وتاريخ ٢٤/ ٣/ ١٣٩٧هـ.</w:t>
        <w:br/>
        <w:t>وبعد الاطلاع على نظام خدمة الأفراد الصادر بالمرسوم الملكي رقم (٩) وتاريخ ٢٤/ ٣/ ١٣٩٧هـ.</w:t>
        <w:br/>
        <w:t>وبعد الاطلاع على نظام الخدمة المدنية الصادر بالمرسوم الملكي رقم (٤٩) وتاريخ ١٠/ ٧/ ١٣٩٧هـ.</w:t>
        <w:br/>
        <w:t>وبعد النظر في قرار مجلس الشورى رقم (١٥/ ١٧/ ١٧) وتاريخ ٢١/ ٣/ ١٤١٧هـ.</w:t>
        <w:br/>
        <w:t>وبعد الاطلاع على المحضر المعد في هيئة الخبراء رقم (٦٦) وتاريخ ٨/ ٣/ ١٤٢١هـ.</w:t>
        <w:br/>
        <w:t>وبعد الاطلاع على مشروع تنظيم نفقات المرضى السعوديين ومرافقيهم المحولين للعلاج خارج مناطق إقامتهم.</w:t>
        <w:br/>
        <w:t>وبعد الاطلاع على توصية اللجنة العامة لمجلس الوزراء رقم (٢٦٠) وتاريخ ٢٧/ ٦/ ١٤٢١هـ.</w:t>
        <w:br/>
        <w:t>يقرر ما يلي:</w:t>
        <w:br/>
        <w:t>١ - الموافقة على "تنظيم نفقات المرضى السعوديين ومرافقيهم المحولين للعلاج خارج مناطق إقامتهم" حسب الصيغة المرفقة.</w:t>
        <w:br/>
        <w:t>٢ - تعزيز بند العلاج في ميزانية وزارة الصحة الخاص بنفقات المرضى السعوديين ومرافقيهم المحولين للعلاج خارج مناطق إقامتهم في الداخل والخارج لتغطية العجز المستمر في هذا البند.</w:t>
        <w:br/>
        <w:t>٣ - دعم المراكز التخصصية في مدن المملكة الرئيسة بالتجهيزات والكوادر الصحية لرفع المستوى التشخيصي والعلاجي لهذه المراكز وتقليص عدد الحالات التي تحول للعلاج في الخارج.</w:t>
        <w:br/>
        <w:t>٤ - دعم المستشفيات في مناطق المملكة المختلفة بالتجهيزات والكوادر الصحية لتقليص عدد الحالات المحولة للعلاج في المراكز المتقدمة داخل المملكة.</w:t>
        <w:br/>
        <w:t>٥ - اختيار دول متقدمة في مجال الطب أقل كلفة ماديًا لتحويل المرضى السعوديين إليها.</w:t>
        <w:br/>
        <w:t>رئيس مجلس الوزراء</w:t>
        <w:br/>
        <w:t>تنظيم نفقات المرضى السعوديين ومرافقيهم المحولين للعلاج خارج مناطق إقامتهم</w:t>
        <w:br/>
        <w:t>المادة الأولى :</w:t>
        <w:br/>
        <w:t>تصرف إعانة للمرضى المحولين للعلاج في غير محل إقامتهم مقدارها مائة وخمسون (150) ريالاً يومياً داخل المملكة وثلاثمائة (300) ريالاً يومياً خارج المملكة متى اقتضى الأمر إقامتهم خارج المستشفى. ولا تصرف هذه الإعانة عند دخول المريض المستشفى وتعاد له عند خروجه للمدة اللازمة لبقائه لمراجعة المستشفى الموضحة في التقرير الطبي.</w:t>
        <w:br/>
        <w:t>تعديلات المادة</w:t>
        <w:br/>
        <w:t>المادة الأولى :</w:t>
        <w:br/>
        <w:t>تم تعديل هذه المادة بموجب قرار مجلس الوزراء رقم (111) وتاريخ 15 / 4 / 1434هـ</w:t>
        <w:br/>
        <w:t>لتصبح كما يلى:</w:t>
        <w:br/>
        <w:t>أ - تصرف للمرضى المحولين للعلاج في غير محل إقامتهم داخل المملكة – بمن فيهم الأطفال – إعانة مقدارها (300) ثلاثمائة ريال يوميًا، متى اقتضى الأمر إقامتهم خارج المستشفى. ويوقف صرف هذه الإعانة عند دخولهم المستشفى للتنويم.</w:t>
        <w:br/>
        <w:t>ب - تصرف للمرضى المحولين للعلاج خارج المملكة، بمن فيهم الأطفال – إعانة مقدارها (600) ستمائة ريال يوميًا.</w:t>
        <w:br/>
        <w:t>المادة الأولى :</w:t>
        <w:br/>
        <w:t>-عُدلت هذه المادة وذلك بموجب قرار مجلس الوزراء رقم (557) وتاريخ 1441/8/28هـ، لتكون بالنص الآتي:</w:t>
        <w:br/>
        <w:t>" أ- يصرف للمريض المحول للعلاج داخل المملكة في غير محل إقامته إعانة مقدارها (300) ريال يومياً، متى اقتضى الأمر إقامته خارج المستشفى، ويوقف صرف هذه الإعانة عند دخوله المستشفى للتنويم.</w:t>
        <w:br/>
        <w:t>ب- يصرف لمرافق المريض ( أو مرافقيه) المحول للعلاج في غير محل إقامته داخل المملكة إعانة مقدارها (300) ريال يومياً، ويوقف صرف هذه الإعانة عند مرافقة المريض داخل المستشفى.</w:t>
        <w:br/>
        <w:t>ج- لا يتجاوز مجموع الإعانتين اللتين يحصل عليهما المريض ومرافقه (أو مرافقوه) الواردتين في الفقرتين (أ) و(ب) من هذه المادة، (15.000) خمسة عشر ألف ريال شهرياً ".</w:t>
        <w:br/>
        <w:t>المادة الأولى :</w:t>
        <w:br/>
        <w:t>-عُدلت هذه المادة وذلك بموجب قرار مجلس الوزراء رقم (557) وتاريخ 1441/8/28هـ، لتكون بالنص الآتي:</w:t>
        <w:br/>
        <w:t>" أ- يصرف للمريض المحول للعلاج داخل المملكة في غير محل إقامته إعانة مقدارها (300) ريال يومياً، متى اقتضى الأمر إقامته خارج المستشفى، ويوقف صرف هذه الإعانة عند دخوله المستشفى للتنويم.</w:t>
        <w:br/>
        <w:t>ب- يصرف لمرافق المريض ( أو مرافقيه) المحول للعلاج في غير محل إقامته داخل المملكة إعانة مقدارها (300) ريال يومياً، ويوقف صرف هذه الإعانة عند مرافقة المريض داخل المستشفى.</w:t>
        <w:br/>
        <w:t>ج- لا يتجاوز مجموع الإعانتين اللتين يحصل عليهما المريض ومرافقه (أو مرافقوه) الواردتين في الفقرتين (أ) و(ب) من هذه المادة، (15.000) خمسة عشر ألف ريال شهرياً ".</w:t>
        <w:br/>
        <w:t>المادة الثانية :</w:t>
        <w:br/>
        <w:t>تصرف لمرافق المريض إعانة مقدارها مائة وخمسون (150) ريالاً يومياً داخل المملكة وثلاثمائة (300) ريال خارج المملكة، ولا تصرف هذه الإعانة عند مرافقة المريض داخل المستشفى في حالة تأمين الإعاشة والسكن.</w:t>
        <w:br/>
        <w:t>تعديلات المادة</w:t>
        <w:br/>
        <w:t>المادة الثانية :</w:t>
        <w:br/>
        <w:t>تم تعديل هذه المادة بموجب قرار مجلس الوزراء رقم (111) وتاريخ 15 / 4 / 1434هـ</w:t>
        <w:br/>
        <w:t>لتصبح كما يلى:</w:t>
        <w:br/>
        <w:t>أ - تصرف لمرافق المريض المحول للعلاج في غير محل إقامته داخل المملكة إعانة مقدارها (300) ثلاثمائة ريال يوميًا، ويوقف صرف هذه الإعانة عند مرافقة المريض داخل المستشفى.</w:t>
        <w:br/>
        <w:t>ب - تصرف لمرافق المريض المحول للعلاج خارج المملكة إعانة مقدارها (600) ستمائة ريال يوميًا.</w:t>
        <w:br/>
        <w:t>المادة الثانية :</w:t>
        <w:br/>
        <w:t>-عُدلت هذه المادة وذلك بموجب قرار مجلس الوزراء رقم (557) وتاريخ 1441/8/28هـ، لتكون بالنص الآتي:</w:t>
        <w:br/>
        <w:t>" أ- يصرف للمريض المحول للعلاج خارج المملكة إعانة مقدارها (600) ريال يومياً.</w:t>
        <w:br/>
        <w:t>ب- يصرف لمرافق المريض (أو مرافقيه) المحول للعلاج خارج المملكة إعانة مقدارها (600) ريال يومياً.</w:t>
        <w:br/>
        <w:t>ج- لا يتجاوز مجموع الإعانتين اللتين يحصل عليهما المريض ومرافقه (أو مرافقوه) الواردتين في الفقرتين (أ) و(ب) من هذه المادة، (30.000) ثلاثين ألف ريال شهرياً ".</w:t>
        <w:br/>
        <w:t>المادة الثانية :</w:t>
        <w:br/>
        <w:t>-عُدلت هذه المادة وذلك بموجب قرار مجلس الوزراء رقم (557) وتاريخ 1441/8/28هـ، لتكون بالنص الآتي:</w:t>
        <w:br/>
        <w:t>" أ- يصرف للمريض المحول للعلاج خارج المملكة إعانة مقدارها (600) ريال يومياً.</w:t>
        <w:br/>
        <w:t>ب- يصرف لمرافق المريض (أو مرافقيه) المحول للعلاج خارج المملكة إعانة مقدارها (600) ريال يومياً.</w:t>
        <w:br/>
        <w:t>ج- لا يتجاوز مجموع الإعانتين اللتين يحصل عليهما المريض ومرافقه (أو مرافقوه) الواردتين في الفقرتين (أ) و(ب) من هذه المادة، (30.000) ثلاثين ألف ريال شهرياً ".</w:t>
        <w:br/>
        <w:t>المادة الثالثة :</w:t>
        <w:br/>
        <w:t>يعطى كل من المريض المحول ومرافقه تذكرة إركاب (ذهاب وعودة) بالدرجة السياحية إلا إذا استدعت حالته الصحية خلاف ذلك فيتم  إركابه بالدرجة الأولى من مكان إقامته إلى البلد المحول إليه، وفي حالة تعذر السفر بالطائرة  يصرف للمريض والمرافق ما يعادل أجرة إركابهما بالنقل الجماعي.</w:t>
        <w:br/>
        <w:t>تعديلات المادة</w:t>
        <w:br/>
        <w:t>المادة الثالثة :</w:t>
        <w:br/>
        <w:t>تم تعديل هذه المادة بموجب قرار مجلس الوزراء رقم: (565) وتاريخ: 10/ 9/ 1438هـ ،</w:t>
        <w:br/>
        <w:t>وذلك بالنص الآتي:</w:t>
        <w:br/>
        <w:t>"يُعطى المريض المحوّل للعلاج ومرافقه تذكرتي سفر (ذهاب وعودة) على الخطوط الجوية العربية السعودية بدرجة (الضيافة)، فإذا استدعت حالته الصحية خلاف ذلك فتكون التذكرتان بدرجة (رجال الأعمال)، أو تُوفر له نقالة طبية بدرجة (الضيافة) وفقاً للضوابط التي تضعها وزارة الصحة، فإن تعذر سفره بالطائرة فيصرف لهما ما يعادل أُجرة إركابهما بالنقل البري".</w:t>
        <w:br/>
        <w:t>المادة الرابعة :</w:t>
        <w:br/>
        <w:t>تصدر القرارات الطبية  للعلاج في الخارج من قبل الهيئات الطبية في وزارة الصحة.</w:t>
        <w:br/>
        <w:t>تعديلات المادة</w:t>
        <w:br/>
        <w:t>المادة الرابعة :</w:t>
        <w:br/>
        <w:t>تم تعديل هذه المادة بموجب قرار مجلس الوزراء رقم (111) وتاريخ 15 / 4 / 1434هـ</w:t>
        <w:br/>
        <w:t>لتصبح كما يلى:</w:t>
        <w:br/>
        <w:t>"تصدر الهيئة الطبية العليا في وزارة الصحة القرارات الطبية للعلاج في الخارج، وفقًا لما قضى به الأمر السامي رقم (4700/ب) وتاريخ 8 /5 /1430هـ."</w:t>
        <w:br/>
        <w:t>المادة الخامسة :</w:t>
        <w:br/>
        <w:t>تتولى وزارة الصحة صرف جميع النفقات المقررة بموجب هذه اللائحة سواء للمريض أو مرافقه،  ولا يشمل ذلك الأشخاص التابعين لجهات قد خصص في ميزانيتها بند لأغراض العلاج.</w:t>
        <w:br/>
        <w:t>المادة السادسة :</w:t>
        <w:br/>
        <w:t>تحدد الهيئات الطبية العليا في وزارة الصحة الجهة التي تتوافر لديها إمكانيات العلاج في كل حالة على حده، والمدة اللازمة لعلاج كل مريض، ومدى حاجته إلى مرافق، ومدة المرافقة.</w:t>
        <w:br/>
        <w:t>تعديلات المادة</w:t>
        <w:br/>
        <w:t>المادة السادسة :</w:t>
        <w:br/>
        <w:t>تم تعديل هذه المادة بموجب قرار مجلس الوزراء رقم (111) وتاريخ 15 / 4 / 1434 هـ</w:t>
        <w:br/>
        <w:t>لتصبح كما يلى :</w:t>
        <w:br/>
        <w:t>"يحال المريض للعلاج خارج منطقة إقامته داخل المملكة بقرار من الهيئة الطبية العامة في وزارة الصحة أو الهيئة الطبية في القطاعات العسكرية – بحسب الاختصاص – ويحدد القرار الجهة التي تتوافر فيها إمكانات العلاج لكل حالة على حدة، والمدة اللازمة لعلاج المريض، ومدى حاجته إلى مرافق، وتكون مدة صلاحية القرار سنة واحدة كحد أقصى، وتجدد في حالة احتياج المريض إلى ذلك."</w:t>
        <w:br/>
        <w:t>المادة السابعة :</w:t>
        <w:br/>
        <w:t>يصرف لكل من المريض الذي يعالج خارج المملكة ومرافقه بالإضافة إلى ما ذكر أعلاه ما يلي :</w:t>
        <w:br/>
        <w:t>أ - ألف وخمسمائة (1500) ريال بدل تجهيز لمرة  واحدة.</w:t>
        <w:br/>
        <w:t>ب - ألف (1000) ريال شهرياً مقابل خدمة للمريض شديد الإعاقة الذي لا يستطيع خدمة نفسه على أن يحدد ذلك في قرار الهيئة الطبية.</w:t>
        <w:br/>
        <w:t>تعديلات المادة</w:t>
        <w:br/>
        <w:t>المادة السابعة :</w:t>
        <w:br/>
        <w:t>-عُدلت الفقرة (أ) من هذه المادة وذلك بموجب قرار مجلس الوزراء رقم (557) وتاريخ 1441/8/28هـ، لتكون بالنص الآتي:</w:t>
        <w:br/>
        <w:t>" أ- (5000) خمسة آلاف ريال بدل تجهيز لمرة واحدة ".</w:t>
        <w:br/>
        <w:t>المادة السابعة :</w:t>
        <w:br/>
        <w:t>-عُدلت الفقرة (أ) من هذه المادة وذلك بموجب قرار مجلس الوزراء رقم (557) وتاريخ 1441/8/28هـ، لتكون بالنص الآتي:</w:t>
        <w:br/>
        <w:t>" أ- (5000) خمسة آلاف ريال بدل تجهيز لمرة واحدة ".</w:t>
        <w:br/>
        <w:t>المادة الثامنة :</w:t>
        <w:br/>
        <w:t>لا يجوز الجمع بين الإعانة المنصوص عليها في هذه اللائحة وبين المصاريف السفرية المقررة في نظم الخدمة.</w:t>
        <w:br/>
        <w:t>المادة التاسعة :</w:t>
        <w:br/>
        <w:t>مع مراعاة ما ورد في المادة (الخامسة) تقوم ممثليات المملكة في البلدان التي لا يوجد بها مكاتب صحية أو ملحقون عسكريون بالإشراف على علاج المرضى المرسلين إلى تلك البلدان. والصرف عليهم وفقاً لهذا التنظيم.</w:t>
        <w:br/>
        <w:t>المادة العاشرة :</w:t>
        <w:br/>
        <w:t>لا تخل أحكام هذه اللائحة بالمزايا المقررة في نظم الخدمة.</w:t>
        <w:br/>
        <w:t>تعديلات المادة</w:t>
        <w:br/>
        <w:t>المادة العاشرة :</w:t>
        <w:br/>
        <w:t>تم بموجب قرار مجلس الوزراء رقم (١١١) وتاريخ ١٥ / ٤ / ١٤٣٤ هـ</w:t>
        <w:br/>
        <w:t>إضافة مادة جديدة إلى التنظيم تنص على الآتي :</w:t>
        <w:br/>
        <w:t>"يعامل مرافقو المرضى المحولين للعلاج خارج المملكة، وفقًا لما قضى به الأمر السامي (١٠٠٠٧/ب) وتاريخ ٢  / ٧ / ١٤٣١ هـ ."</w:t>
        <w:br/>
        <w:t>المادة العاشرة :</w:t>
        <w:br/>
        <w:t>تم بموجب قرار مجلس الوزراء رقم (١١١) وتاريخ ١٥ / ٤ / ١٤٣٤ هـ</w:t>
        <w:br/>
        <w:t>إضافة مادة جديدة إلى التنظيم تنص على الآتي :</w:t>
        <w:br/>
        <w:t>"تصدر وزارة الصحة بالتنسيق مع القطاعات الصحية الحكومية الأخرى الضوابط والإجراءات اللازمة لتنفيذ هذا التنظيم."</w:t>
        <w:br/>
        <w:t>المادة الحادية عشرة:</w:t>
        <w:br/>
        <w:t>يعامل مرافقو المرضى المحولين للعلاج خارج المملكة، وفقًا لما قضى به الأمر السامي (10007/ب) وتاريخ 2  / 7 / 1431 هـ .</w:t>
        <w:br/>
        <w:t>مرفق المادة</w:t>
        <w:br/>
        <w:t>تعديلات المادة</w:t>
        <w:br/>
        <w:t>المادة الحادية عشرة:</w:t>
        <w:br/>
        <w:t>تم إضافة هذه المادة بموجب قرار مجلس الوزراء رقم ( 111 ) وتاريخ 15 / 4 / 1434 هـ</w:t>
        <w:br/>
        <w:t>المادة الثانية عشرة:</w:t>
        <w:br/>
        <w:t>تصدر وزارة الصحة بالتنسيق مع القطاعات الصحية الحكومية الأخرى الضوابط والإجراءات اللازمة لتنفيذ هذا التنظيم.</w:t>
        <w:br/>
        <w:t>مرفق المادة</w:t>
        <w:br/>
        <w:t>تعديلات المادة</w:t>
        <w:br/>
        <w:t>المادة الثانية عشرة:</w:t>
        <w:br/>
        <w:t>تم إضافة هذه المادة بموجب قرار مجلس الوزراء رقم ( 111 ) وتاريخ 15 / 4 / 1434 هـ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