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نظام رسوم وأجور خدمات الموانئ</w:t>
        <w:br/>
        <w:t>1405 هـ</w:t>
        <w:br/>
        <w:t>بسم الله الرحمن الرحيم</w:t>
        <w:br/>
        <w:t>مرسوم ملكي رقم م/42 بتاريخ 2 / 7 / 1405</w:t>
        <w:br/>
        <w:t>بعون الله تعالى</w:t>
        <w:br/>
        <w:t>نحن فهد بن عبد العزيز آل سعود</w:t>
        <w:br/>
        <w:t>ملك المملكة العربية السعودية</w:t>
        <w:br/>
        <w:t>بعد الاطلاع على المادة التاسعة عشرة والمادة العشرين والمادة التاسعة والعشرين والمادة الثلاثين من نظام مجلس الوزراء الصادر بالمرسوم الملكي رقم (٣٨) وتاريخ ٢٢ / ١٠ / ١٣٧٧ هـ.</w:t>
        <w:br/>
        <w:t>وبعد الاطلاع على نظام الموانئ والمرافئ والمنائر البحرية الصادر بالمرسوم الملكي رقم (٢٧) وتاريخ ٢٤ / ٦ / ١٣٩٤ هـ.</w:t>
        <w:br/>
        <w:t>وبعد الاطلاع على نظام المؤسسة العامة للموانئ السعودية الصادر بالمرسوم الملكي رقم (١٣) وتاريخ ٧ / ٤ / ١٣٩٧ هـ.</w:t>
        <w:br/>
        <w:t>وبعد الاطلاع على قرار مجلس الوزراء رقم (١٠٥) وتاريخ ٢٤ / ٦ / ١٤٠٥ هـ.</w:t>
        <w:br/>
        <w:t>رسمنا بما هو آت</w:t>
        <w:br/>
        <w:t>أولاً - الموافقة على نظام رسوم وأجور خدمات الموانئ بالصيغة المرفقة.</w:t>
        <w:br/>
        <w:t>ثانياً - تحل هذه الرسوم والأجور محل الرسوم والأجور التي كانت مفروضة قبل سريان مفعول هذا المرسوم.</w:t>
        <w:br/>
        <w:t>ثالثاً - يعمل بهذا النظام من تاريخ الخامس عشر من شهر رجب/١٤٠٥هـ.</w:t>
        <w:br/>
        <w:t>رابعاً - على سمو نائب رئيس مجلس الوزراء والوزراء كل فيما يخصه تنفيذ مرسومنا هذا ، ، ،</w:t>
        <w:br/>
        <w:t>بسم الله الرحمن الرحيم</w:t>
        <w:br/>
        <w:t>قرار مجلس الوزراء رقم 105 بتاريخ 24 / 6 / 1405</w:t>
        <w:br/>
        <w:t>إن مجلس الوزراء</w:t>
        <w:br/>
        <w:t>بعد الاطلاع على المعاملة المرفقة بهذا الواردة من ديوان رئاسة مجلس الوزراء برقم (٧/ن/١٤١١١) وتاريخ ١٤ / ٦ / ١٤٠٣ هـ، المرفوعة بخطاب معالي رئيس المؤسسة العامة للموانئ رقم (٥٩ / ١) وتاريخ ١٤ / ٨ / ١٤٠٢ هـ، المتضمن طلب معاليه الموافقة على نظام رسوم وأجور خدمات الموانئ.</w:t>
        <w:br/>
        <w:t>يقرر ما يلي:</w:t>
        <w:br/>
        <w:t>١ - الموافقة على نظام رسوم وأجور خدمات الموانئ بالصيغة المرفقة بهذا.</w:t>
        <w:br/>
        <w:t>٢ - تحل هذه الرسوم والأجور محل الرسوم والأجور التي كانت مفروضة قبل سريان مفعول هذا القرار.</w:t>
        <w:br/>
        <w:t>٣ - يعمل بهذا النظام من تاريخ الخامس عشر من شهر رجب/١٤٠٥هـ.</w:t>
        <w:br/>
        <w:t>٤ - نظم مشروع مرسوم ملكي صيغته مرفقة بهذا.</w:t>
        <w:br/>
        <w:t>رئيس مجلس الوزراء</w:t>
        <w:br/>
        <w:t>نظام رسوم وأجور خدمات الموانئ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